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C445AD" w:rsidRDefault="004B566C" w:rsidP="00C445AD">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66F9">
        <w:rPr>
          <w:rFonts w:ascii="Arial" w:hAnsi="Arial" w:cs="Arial"/>
          <w:b/>
          <w:sz w:val="24"/>
          <w:szCs w:val="24"/>
        </w:rPr>
        <w:t>7</w:t>
      </w:r>
      <w:r w:rsidR="00AE08EB">
        <w:rPr>
          <w:rFonts w:ascii="Arial" w:hAnsi="Arial" w:cs="Arial"/>
          <w:b/>
          <w:sz w:val="24"/>
          <w:szCs w:val="24"/>
        </w:rPr>
        <w:t>6</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0F6C1C">
        <w:rPr>
          <w:rFonts w:ascii="Arial" w:hAnsi="Arial" w:cs="Arial"/>
          <w:b/>
          <w:sz w:val="24"/>
          <w:szCs w:val="24"/>
        </w:rPr>
        <w:t>7</w:t>
      </w:r>
      <w:r w:rsidR="004C1151" w:rsidRPr="004C1151">
        <w:rPr>
          <w:rFonts w:ascii="Arial" w:hAnsi="Arial" w:cs="Arial"/>
          <w:b/>
          <w:sz w:val="24"/>
          <w:szCs w:val="24"/>
        </w:rPr>
        <w:t>1003</w:t>
      </w:r>
    </w:p>
    <w:p w:rsidR="00F86A73" w:rsidRPr="004B566C" w:rsidRDefault="00AE08EB" w:rsidP="004B566C">
      <w:pPr>
        <w:tabs>
          <w:tab w:val="left" w:pos="567"/>
        </w:tabs>
        <w:rPr>
          <w:rFonts w:ascii="Arial" w:hAnsi="Arial" w:cs="Arial"/>
          <w:b/>
          <w:sz w:val="24"/>
        </w:rPr>
      </w:pPr>
      <w:r>
        <w:rPr>
          <w:rFonts w:ascii="Arial" w:hAnsi="Arial" w:cs="Arial"/>
          <w:b/>
          <w:sz w:val="24"/>
        </w:rPr>
        <w:t>West Palm Beach, USA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June 5-8</w:t>
      </w:r>
      <w:r w:rsidR="00D17794" w:rsidRPr="00D17794">
        <w:rPr>
          <w:rFonts w:ascii="Arial" w:hAnsi="Arial" w:cs="Arial"/>
          <w:b/>
          <w:sz w:val="24"/>
        </w:rPr>
        <w:t>, 201</w:t>
      </w:r>
      <w:r w:rsidR="000F6C1C">
        <w:rPr>
          <w:rFonts w:ascii="Arial" w:hAnsi="Arial" w:cs="Arial"/>
          <w:b/>
          <w:sz w:val="24"/>
        </w:rPr>
        <w:t>7</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35E5" w:rsidRPr="002135E5">
        <w:rPr>
          <w:rFonts w:ascii="Arial" w:hAnsi="Arial" w:cs="Arial"/>
        </w:rPr>
        <w:t>10.</w:t>
      </w:r>
      <w:r w:rsidR="004C1151">
        <w:rPr>
          <w:rFonts w:ascii="Arial" w:hAnsi="Arial" w:cs="Arial"/>
        </w:rPr>
        <w:t>12.6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327"/>
        <w:gridCol w:w="1090"/>
        <w:gridCol w:w="1241"/>
        <w:gridCol w:w="1236"/>
        <w:gridCol w:w="1329"/>
        <w:gridCol w:w="1154"/>
      </w:tblGrid>
      <w:tr w:rsidR="00593315" w:rsidRPr="001A248F" w:rsidTr="001A248F">
        <w:tc>
          <w:tcPr>
            <w:tcW w:w="2758" w:type="dxa"/>
            <w:shd w:val="clear" w:color="auto" w:fill="auto"/>
          </w:tcPr>
          <w:p w:rsidR="00593315" w:rsidRPr="001A248F" w:rsidRDefault="00593315" w:rsidP="001A248F">
            <w:pPr>
              <w:tabs>
                <w:tab w:val="left" w:pos="567"/>
              </w:tabs>
              <w:spacing w:after="0"/>
              <w:rPr>
                <w:rFonts w:ascii="Arial" w:hAnsi="Arial" w:cs="Arial"/>
                <w:b/>
              </w:rPr>
            </w:pPr>
            <w:r w:rsidRPr="001A248F">
              <w:rPr>
                <w:rFonts w:ascii="Arial" w:hAnsi="Arial" w:cs="Arial"/>
                <w:b/>
              </w:rPr>
              <w:t>Work Item Name</w:t>
            </w:r>
          </w:p>
        </w:tc>
        <w:tc>
          <w:tcPr>
            <w:tcW w:w="7489" w:type="dxa"/>
            <w:gridSpan w:val="6"/>
          </w:tcPr>
          <w:p w:rsidR="00593315" w:rsidRPr="001A248F" w:rsidRDefault="002135E5" w:rsidP="001A248F">
            <w:pPr>
              <w:tabs>
                <w:tab w:val="left" w:pos="567"/>
              </w:tabs>
              <w:spacing w:after="0"/>
              <w:rPr>
                <w:rFonts w:ascii="Arial" w:hAnsi="Arial" w:cs="Arial"/>
              </w:rPr>
            </w:pPr>
            <w:r w:rsidRPr="008515EE">
              <w:rPr>
                <w:rFonts w:ascii="Arial" w:hAnsi="Arial" w:cs="Arial"/>
              </w:rPr>
              <w:t>Band 41 UL Carrier Aggregation/Class 2 operation</w:t>
            </w:r>
          </w:p>
        </w:tc>
      </w:tr>
      <w:tr w:rsidR="002135E5" w:rsidRPr="001A248F" w:rsidTr="001A248F">
        <w:tc>
          <w:tcPr>
            <w:tcW w:w="2758" w:type="dxa"/>
            <w:shd w:val="clear" w:color="auto" w:fill="auto"/>
          </w:tcPr>
          <w:p w:rsidR="002135E5" w:rsidRPr="001A248F" w:rsidRDefault="002135E5" w:rsidP="002135E5">
            <w:pPr>
              <w:tabs>
                <w:tab w:val="left" w:pos="567"/>
              </w:tabs>
              <w:spacing w:after="0"/>
              <w:rPr>
                <w:rFonts w:ascii="Arial" w:hAnsi="Arial" w:cs="Arial"/>
                <w:bCs/>
              </w:rPr>
            </w:pPr>
            <w:r w:rsidRPr="001A248F">
              <w:rPr>
                <w:rFonts w:ascii="Arial" w:hAnsi="Arial" w:cs="Arial"/>
                <w:bCs/>
              </w:rPr>
              <w:t>included in this status report</w:t>
            </w:r>
          </w:p>
        </w:tc>
        <w:tc>
          <w:tcPr>
            <w:tcW w:w="1347" w:type="dxa"/>
          </w:tcPr>
          <w:p w:rsidR="002135E5" w:rsidRPr="008515EE" w:rsidRDefault="002135E5" w:rsidP="002135E5">
            <w:pPr>
              <w:tabs>
                <w:tab w:val="left" w:pos="567"/>
              </w:tabs>
              <w:spacing w:after="0"/>
              <w:rPr>
                <w:rFonts w:ascii="Arial" w:hAnsi="Arial" w:cs="Arial"/>
              </w:rPr>
            </w:pPr>
            <w:r w:rsidRPr="008515EE">
              <w:rPr>
                <w:rFonts w:ascii="Arial" w:hAnsi="Arial" w:cs="Arial"/>
              </w:rPr>
              <w:t>Core part:</w:t>
            </w:r>
          </w:p>
        </w:tc>
        <w:tc>
          <w:tcPr>
            <w:tcW w:w="1106" w:type="dxa"/>
          </w:tcPr>
          <w:p w:rsidR="002135E5" w:rsidRPr="008515EE" w:rsidRDefault="002135E5" w:rsidP="002135E5">
            <w:pPr>
              <w:tabs>
                <w:tab w:val="left" w:pos="567"/>
              </w:tabs>
              <w:spacing w:after="0"/>
              <w:rPr>
                <w:rFonts w:ascii="Arial" w:hAnsi="Arial" w:cs="Arial"/>
              </w:rPr>
            </w:pPr>
            <w:r w:rsidRPr="008515EE">
              <w:rPr>
                <w:rFonts w:ascii="Arial" w:hAnsi="Arial" w:cs="Arial"/>
              </w:rPr>
              <w:t>Yes</w:t>
            </w:r>
          </w:p>
        </w:tc>
        <w:tc>
          <w:tcPr>
            <w:tcW w:w="1259" w:type="dxa"/>
          </w:tcPr>
          <w:p w:rsidR="002135E5" w:rsidRPr="008515EE" w:rsidRDefault="002135E5" w:rsidP="002135E5">
            <w:pPr>
              <w:tabs>
                <w:tab w:val="left" w:pos="567"/>
              </w:tabs>
              <w:spacing w:after="0"/>
              <w:rPr>
                <w:rFonts w:ascii="Arial" w:hAnsi="Arial" w:cs="Arial"/>
              </w:rPr>
            </w:pPr>
            <w:r w:rsidRPr="008515EE">
              <w:rPr>
                <w:rFonts w:ascii="Arial" w:hAnsi="Arial" w:cs="Arial"/>
              </w:rPr>
              <w:t>Perf. part:</w:t>
            </w:r>
          </w:p>
        </w:tc>
        <w:tc>
          <w:tcPr>
            <w:tcW w:w="1259" w:type="dxa"/>
          </w:tcPr>
          <w:p w:rsidR="002135E5" w:rsidRPr="008515EE" w:rsidRDefault="002135E5" w:rsidP="002135E5">
            <w:pPr>
              <w:tabs>
                <w:tab w:val="left" w:pos="567"/>
              </w:tabs>
              <w:spacing w:after="0"/>
              <w:rPr>
                <w:rFonts w:ascii="Arial" w:hAnsi="Arial" w:cs="Arial"/>
              </w:rPr>
            </w:pPr>
            <w:r w:rsidRPr="008515EE">
              <w:rPr>
                <w:rFonts w:ascii="Arial" w:hAnsi="Arial" w:cs="Arial"/>
              </w:rPr>
              <w:t>No</w:t>
            </w:r>
          </w:p>
        </w:tc>
        <w:tc>
          <w:tcPr>
            <w:tcW w:w="1343" w:type="dxa"/>
          </w:tcPr>
          <w:p w:rsidR="002135E5" w:rsidRPr="008515EE" w:rsidRDefault="002135E5" w:rsidP="002135E5">
            <w:pPr>
              <w:tabs>
                <w:tab w:val="left" w:pos="567"/>
              </w:tabs>
              <w:spacing w:after="0"/>
              <w:rPr>
                <w:rFonts w:ascii="Arial" w:hAnsi="Arial" w:cs="Arial"/>
              </w:rPr>
            </w:pPr>
            <w:r w:rsidRPr="008515EE">
              <w:rPr>
                <w:rFonts w:ascii="Arial" w:hAnsi="Arial" w:cs="Arial"/>
              </w:rPr>
              <w:t>Testing part:</w:t>
            </w:r>
          </w:p>
        </w:tc>
        <w:tc>
          <w:tcPr>
            <w:tcW w:w="1175" w:type="dxa"/>
          </w:tcPr>
          <w:p w:rsidR="002135E5" w:rsidRPr="008515EE" w:rsidRDefault="002135E5" w:rsidP="002135E5">
            <w:pPr>
              <w:tabs>
                <w:tab w:val="left" w:pos="567"/>
              </w:tabs>
              <w:spacing w:after="0"/>
              <w:rPr>
                <w:rFonts w:ascii="Arial" w:hAnsi="Arial" w:cs="Arial"/>
              </w:rPr>
            </w:pPr>
            <w:r w:rsidRPr="008515EE">
              <w:rPr>
                <w:rFonts w:ascii="Arial" w:hAnsi="Arial" w:cs="Arial"/>
              </w:rPr>
              <w:t>No</w:t>
            </w:r>
          </w:p>
        </w:tc>
      </w:tr>
      <w:tr w:rsidR="002135E5" w:rsidRPr="001A248F" w:rsidTr="001A248F">
        <w:tc>
          <w:tcPr>
            <w:tcW w:w="2758" w:type="dxa"/>
          </w:tcPr>
          <w:p w:rsidR="002135E5" w:rsidRPr="001A248F" w:rsidRDefault="002135E5" w:rsidP="002135E5">
            <w:pPr>
              <w:tabs>
                <w:tab w:val="left" w:pos="567"/>
              </w:tabs>
              <w:spacing w:after="0"/>
              <w:rPr>
                <w:rFonts w:ascii="Arial" w:hAnsi="Arial" w:cs="Arial"/>
                <w:b/>
              </w:rPr>
            </w:pPr>
            <w:r w:rsidRPr="001A248F">
              <w:rPr>
                <w:rFonts w:ascii="Arial" w:hAnsi="Arial" w:cs="Arial"/>
                <w:b/>
              </w:rPr>
              <w:t>Study Item Name</w:t>
            </w:r>
          </w:p>
        </w:tc>
        <w:tc>
          <w:tcPr>
            <w:tcW w:w="7489" w:type="dxa"/>
            <w:gridSpan w:val="6"/>
          </w:tcPr>
          <w:p w:rsidR="002135E5" w:rsidRPr="008515EE" w:rsidRDefault="002135E5" w:rsidP="002135E5">
            <w:pPr>
              <w:tabs>
                <w:tab w:val="left" w:pos="567"/>
              </w:tabs>
              <w:spacing w:after="0"/>
              <w:rPr>
                <w:rFonts w:ascii="Arial" w:hAnsi="Arial" w:cs="Arial"/>
              </w:rPr>
            </w:pPr>
          </w:p>
        </w:tc>
      </w:tr>
      <w:tr w:rsidR="002135E5" w:rsidRPr="001A248F" w:rsidTr="001A248F">
        <w:tc>
          <w:tcPr>
            <w:tcW w:w="2758" w:type="dxa"/>
          </w:tcPr>
          <w:p w:rsidR="002135E5" w:rsidRPr="001A248F" w:rsidRDefault="002135E5" w:rsidP="002135E5">
            <w:pPr>
              <w:tabs>
                <w:tab w:val="left" w:pos="567"/>
              </w:tabs>
              <w:spacing w:after="0"/>
              <w:rPr>
                <w:rFonts w:ascii="Arial" w:hAnsi="Arial" w:cs="Arial"/>
                <w:b/>
              </w:rPr>
            </w:pPr>
            <w:r w:rsidRPr="001A248F">
              <w:rPr>
                <w:rFonts w:ascii="Arial" w:hAnsi="Arial" w:cs="Arial"/>
                <w:b/>
              </w:rPr>
              <w:t>Acronym</w:t>
            </w:r>
          </w:p>
        </w:tc>
        <w:tc>
          <w:tcPr>
            <w:tcW w:w="7489" w:type="dxa"/>
            <w:gridSpan w:val="6"/>
          </w:tcPr>
          <w:p w:rsidR="002135E5" w:rsidRPr="008515EE" w:rsidRDefault="002135E5" w:rsidP="002135E5">
            <w:pPr>
              <w:tabs>
                <w:tab w:val="left" w:pos="567"/>
              </w:tabs>
              <w:spacing w:after="0"/>
              <w:rPr>
                <w:rFonts w:ascii="Arial" w:hAnsi="Arial" w:cs="Arial"/>
              </w:rPr>
            </w:pPr>
            <w:r w:rsidRPr="008515EE">
              <w:t>LTE_B41_CAPC2</w:t>
            </w:r>
            <w:r w:rsidRPr="008515EE">
              <w:tab/>
            </w:r>
          </w:p>
        </w:tc>
      </w:tr>
      <w:tr w:rsidR="002135E5" w:rsidRPr="001A248F" w:rsidTr="001A248F">
        <w:tc>
          <w:tcPr>
            <w:tcW w:w="2758" w:type="dxa"/>
          </w:tcPr>
          <w:p w:rsidR="002135E5" w:rsidRPr="001A248F" w:rsidRDefault="002135E5" w:rsidP="002135E5">
            <w:pPr>
              <w:tabs>
                <w:tab w:val="left" w:pos="567"/>
              </w:tabs>
              <w:spacing w:after="0"/>
              <w:rPr>
                <w:rFonts w:ascii="Arial" w:hAnsi="Arial" w:cs="Arial"/>
                <w:b/>
              </w:rPr>
            </w:pPr>
            <w:r w:rsidRPr="001A248F">
              <w:rPr>
                <w:rFonts w:ascii="Arial" w:hAnsi="Arial" w:cs="Arial"/>
                <w:b/>
              </w:rPr>
              <w:t>Unique ID</w:t>
            </w:r>
          </w:p>
        </w:tc>
        <w:tc>
          <w:tcPr>
            <w:tcW w:w="7489" w:type="dxa"/>
            <w:gridSpan w:val="6"/>
          </w:tcPr>
          <w:p w:rsidR="002135E5" w:rsidRPr="008515EE" w:rsidRDefault="002135E5" w:rsidP="002135E5">
            <w:pPr>
              <w:tabs>
                <w:tab w:val="left" w:pos="567"/>
              </w:tabs>
              <w:spacing w:after="0"/>
              <w:rPr>
                <w:rFonts w:ascii="Arial" w:hAnsi="Arial" w:cs="Arial"/>
              </w:rPr>
            </w:pPr>
            <w:r w:rsidRPr="008515EE">
              <w:rPr>
                <w:rFonts w:ascii="Arial" w:hAnsi="Arial" w:cs="Arial"/>
              </w:rPr>
              <w:t>740077</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A248F" w:rsidTr="001A248F">
        <w:tc>
          <w:tcPr>
            <w:tcW w:w="2758" w:type="dxa"/>
            <w:gridSpan w:val="2"/>
          </w:tcPr>
          <w:p w:rsidR="00EF4800" w:rsidRPr="001A248F" w:rsidRDefault="00EF4800" w:rsidP="001A248F">
            <w:pPr>
              <w:tabs>
                <w:tab w:val="left" w:pos="567"/>
              </w:tabs>
              <w:spacing w:after="0"/>
              <w:rPr>
                <w:rFonts w:ascii="Arial" w:hAnsi="Arial" w:cs="Arial"/>
                <w:b/>
              </w:rPr>
            </w:pPr>
            <w:r w:rsidRPr="001A248F">
              <w:rPr>
                <w:rFonts w:ascii="Arial" w:hAnsi="Arial" w:cs="Arial"/>
                <w:b/>
              </w:rPr>
              <w:t>Leading WG</w:t>
            </w:r>
          </w:p>
        </w:tc>
        <w:tc>
          <w:tcPr>
            <w:tcW w:w="7489" w:type="dxa"/>
          </w:tcPr>
          <w:p w:rsidR="00EF4800" w:rsidRPr="002135E5" w:rsidRDefault="002135E5" w:rsidP="002135E5">
            <w:pPr>
              <w:tabs>
                <w:tab w:val="left" w:pos="567"/>
              </w:tabs>
              <w:spacing w:after="0"/>
              <w:rPr>
                <w:rFonts w:ascii="Arial" w:hAnsi="Arial" w:cs="Arial"/>
              </w:rPr>
            </w:pPr>
            <w:r w:rsidRPr="002135E5">
              <w:rPr>
                <w:rFonts w:ascii="Arial" w:hAnsi="Arial" w:cs="Arial"/>
              </w:rPr>
              <w:t>TSG RAN WG4</w:t>
            </w:r>
          </w:p>
        </w:tc>
      </w:tr>
      <w:tr w:rsidR="006C4E32" w:rsidRPr="001A248F" w:rsidTr="001A248F">
        <w:tc>
          <w:tcPr>
            <w:tcW w:w="1418" w:type="dxa"/>
            <w:vMerge w:val="restart"/>
            <w:vAlign w:val="center"/>
          </w:tcPr>
          <w:p w:rsidR="006C4E32" w:rsidRPr="001A248F" w:rsidRDefault="006C4E32" w:rsidP="001A248F">
            <w:pPr>
              <w:tabs>
                <w:tab w:val="left" w:pos="567"/>
              </w:tabs>
              <w:rPr>
                <w:rFonts w:ascii="Arial" w:hAnsi="Arial" w:cs="Arial"/>
                <w:b/>
              </w:rPr>
            </w:pPr>
            <w:r w:rsidRPr="001A248F">
              <w:rPr>
                <w:rFonts w:ascii="Arial" w:hAnsi="Arial" w:cs="Arial"/>
                <w:b/>
              </w:rPr>
              <w:t>Rapporteur</w:t>
            </w:r>
          </w:p>
        </w:tc>
        <w:tc>
          <w:tcPr>
            <w:tcW w:w="1340" w:type="dxa"/>
          </w:tcPr>
          <w:p w:rsidR="006C4E32" w:rsidRPr="001A248F" w:rsidRDefault="006C4E32" w:rsidP="001A248F">
            <w:pPr>
              <w:tabs>
                <w:tab w:val="left" w:pos="567"/>
              </w:tabs>
              <w:spacing w:after="0"/>
              <w:rPr>
                <w:rFonts w:ascii="Arial" w:hAnsi="Arial" w:cs="Arial"/>
                <w:b/>
              </w:rPr>
            </w:pPr>
            <w:r w:rsidRPr="001A248F">
              <w:rPr>
                <w:rFonts w:ascii="Arial" w:hAnsi="Arial" w:cs="Arial"/>
                <w:b/>
              </w:rPr>
              <w:t>Name</w:t>
            </w:r>
          </w:p>
        </w:tc>
        <w:tc>
          <w:tcPr>
            <w:tcW w:w="7489" w:type="dxa"/>
          </w:tcPr>
          <w:p w:rsidR="006C4E32" w:rsidRPr="002135E5" w:rsidRDefault="002135E5" w:rsidP="001A248F">
            <w:pPr>
              <w:tabs>
                <w:tab w:val="left" w:pos="567"/>
              </w:tabs>
              <w:spacing w:after="0"/>
              <w:rPr>
                <w:rFonts w:ascii="Arial" w:hAnsi="Arial" w:cs="Arial"/>
              </w:rPr>
            </w:pPr>
            <w:r w:rsidRPr="002135E5">
              <w:rPr>
                <w:rFonts w:ascii="Arial" w:hAnsi="Arial" w:cs="Arial"/>
              </w:rPr>
              <w:t>John HUMBERT</w:t>
            </w:r>
          </w:p>
        </w:tc>
      </w:tr>
      <w:tr w:rsidR="006C4E32" w:rsidRPr="001A248F" w:rsidTr="001A248F">
        <w:tc>
          <w:tcPr>
            <w:tcW w:w="1418" w:type="dxa"/>
            <w:vMerge/>
          </w:tcPr>
          <w:p w:rsidR="006C4E32" w:rsidRPr="001A248F" w:rsidRDefault="006C4E32" w:rsidP="001A248F">
            <w:pPr>
              <w:tabs>
                <w:tab w:val="left" w:pos="567"/>
              </w:tabs>
              <w:rPr>
                <w:rFonts w:ascii="Arial" w:hAnsi="Arial" w:cs="Arial"/>
                <w:b/>
              </w:rPr>
            </w:pPr>
          </w:p>
        </w:tc>
        <w:tc>
          <w:tcPr>
            <w:tcW w:w="1340" w:type="dxa"/>
          </w:tcPr>
          <w:p w:rsidR="006C4E32" w:rsidRPr="001A248F" w:rsidRDefault="006C4E32" w:rsidP="001A248F">
            <w:pPr>
              <w:tabs>
                <w:tab w:val="left" w:pos="567"/>
              </w:tabs>
              <w:spacing w:after="0"/>
              <w:rPr>
                <w:rFonts w:ascii="Arial" w:hAnsi="Arial" w:cs="Arial"/>
                <w:b/>
              </w:rPr>
            </w:pPr>
            <w:r w:rsidRPr="001A248F">
              <w:rPr>
                <w:rFonts w:ascii="Arial" w:hAnsi="Arial" w:cs="Arial"/>
                <w:b/>
              </w:rPr>
              <w:t>Company</w:t>
            </w:r>
          </w:p>
        </w:tc>
        <w:tc>
          <w:tcPr>
            <w:tcW w:w="7489" w:type="dxa"/>
          </w:tcPr>
          <w:p w:rsidR="006C4E32" w:rsidRPr="002135E5" w:rsidRDefault="002135E5" w:rsidP="001A248F">
            <w:pPr>
              <w:tabs>
                <w:tab w:val="left" w:pos="567"/>
              </w:tabs>
              <w:spacing w:after="0"/>
              <w:rPr>
                <w:rFonts w:ascii="Arial" w:hAnsi="Arial" w:cs="Arial"/>
              </w:rPr>
            </w:pPr>
            <w:r w:rsidRPr="002135E5">
              <w:rPr>
                <w:rFonts w:ascii="Arial" w:hAnsi="Arial" w:cs="Arial"/>
              </w:rPr>
              <w:t>Sprint</w:t>
            </w:r>
          </w:p>
        </w:tc>
      </w:tr>
      <w:tr w:rsidR="006C4E32" w:rsidRPr="001A248F" w:rsidTr="001A248F">
        <w:tc>
          <w:tcPr>
            <w:tcW w:w="1418" w:type="dxa"/>
            <w:vMerge/>
          </w:tcPr>
          <w:p w:rsidR="006C4E32" w:rsidRPr="001A248F" w:rsidRDefault="006C4E32" w:rsidP="001A248F">
            <w:pPr>
              <w:tabs>
                <w:tab w:val="left" w:pos="567"/>
              </w:tabs>
              <w:rPr>
                <w:rFonts w:ascii="Arial" w:hAnsi="Arial" w:cs="Arial"/>
                <w:b/>
              </w:rPr>
            </w:pPr>
          </w:p>
        </w:tc>
        <w:tc>
          <w:tcPr>
            <w:tcW w:w="1340" w:type="dxa"/>
          </w:tcPr>
          <w:p w:rsidR="006C4E32" w:rsidRPr="001A248F" w:rsidRDefault="006C4E32" w:rsidP="001A248F">
            <w:pPr>
              <w:tabs>
                <w:tab w:val="left" w:pos="567"/>
              </w:tabs>
              <w:spacing w:after="0"/>
              <w:rPr>
                <w:rFonts w:ascii="Arial" w:hAnsi="Arial" w:cs="Arial"/>
                <w:b/>
              </w:rPr>
            </w:pPr>
            <w:r w:rsidRPr="001A248F">
              <w:rPr>
                <w:rFonts w:ascii="Arial" w:hAnsi="Arial" w:cs="Arial"/>
                <w:b/>
              </w:rPr>
              <w:t>Email</w:t>
            </w:r>
          </w:p>
        </w:tc>
        <w:tc>
          <w:tcPr>
            <w:tcW w:w="7489" w:type="dxa"/>
          </w:tcPr>
          <w:p w:rsidR="006C4E32" w:rsidRPr="002135E5" w:rsidRDefault="002135E5" w:rsidP="001A248F">
            <w:pPr>
              <w:tabs>
                <w:tab w:val="left" w:pos="567"/>
              </w:tabs>
              <w:spacing w:after="0"/>
              <w:rPr>
                <w:rFonts w:ascii="Arial" w:hAnsi="Arial" w:cs="Arial"/>
              </w:rPr>
            </w:pPr>
            <w:r w:rsidRPr="002135E5">
              <w:rPr>
                <w:rFonts w:ascii="Arial" w:hAnsi="Arial" w:cs="Arial"/>
              </w:rPr>
              <w:t>John.J.Humbert@sprint.com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Heading2"/>
      </w:pPr>
      <w:r>
        <w:t>1</w:t>
      </w:r>
      <w:r>
        <w:tab/>
      </w:r>
      <w:r w:rsidR="0050334E">
        <w:t>Work</w:t>
      </w:r>
      <w:r w:rsidR="00150FD3">
        <w:t xml:space="preserve"> </w:t>
      </w:r>
      <w:r w:rsidR="0050334E">
        <w:t>plan related evaluation</w:t>
      </w:r>
    </w:p>
    <w:p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1A248F" w:rsidTr="002135E5">
        <w:trPr>
          <w:trHeight w:val="664"/>
        </w:trPr>
        <w:tc>
          <w:tcPr>
            <w:tcW w:w="1040"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meeting #</w:t>
            </w:r>
          </w:p>
        </w:tc>
        <w:tc>
          <w:tcPr>
            <w:tcW w:w="1475" w:type="dxa"/>
          </w:tcPr>
          <w:p w:rsidR="004D4AB1" w:rsidRPr="001A248F" w:rsidRDefault="004D4AB1"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number of status report</w:t>
            </w:r>
          </w:p>
        </w:tc>
        <w:tc>
          <w:tcPr>
            <w:tcW w:w="150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WI/SI description sheet as approved by TSG (if any)</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w:t>
            </w:r>
            <w:r w:rsidR="00E1451F" w:rsidRPr="001A248F">
              <w:rPr>
                <w:rFonts w:ascii="Arial" w:hAnsi="Arial" w:cs="Arial"/>
                <w:b/>
              </w:rPr>
              <w:t>cided by TSG for the</w:t>
            </w:r>
            <w:r w:rsidR="00E1451F" w:rsidRPr="001A248F">
              <w:rPr>
                <w:rFonts w:ascii="Arial" w:hAnsi="Arial" w:cs="Arial"/>
                <w:b/>
              </w:rPr>
              <w:br/>
            </w:r>
            <w:r w:rsidR="00C445AD" w:rsidRPr="001A248F">
              <w:rPr>
                <w:rFonts w:ascii="Arial" w:hAnsi="Arial" w:cs="Arial"/>
                <w:b/>
              </w:rPr>
              <w:t xml:space="preserve">SI / </w:t>
            </w:r>
            <w:r w:rsidR="00E1451F" w:rsidRPr="001A248F">
              <w:rPr>
                <w:rFonts w:ascii="Arial" w:hAnsi="Arial" w:cs="Arial"/>
                <w:b/>
              </w:rPr>
              <w:br/>
              <w:t>Core</w:t>
            </w:r>
            <w:r w:rsidRPr="001A248F">
              <w:rPr>
                <w:rFonts w:ascii="Arial" w:hAnsi="Arial" w:cs="Arial"/>
                <w:b/>
              </w:rPr>
              <w:t xml:space="preserve"> </w:t>
            </w:r>
            <w:r w:rsidR="00C445AD" w:rsidRPr="001A248F">
              <w:rPr>
                <w:rFonts w:ascii="Arial" w:hAnsi="Arial" w:cs="Arial"/>
                <w:b/>
              </w:rPr>
              <w:t xml:space="preserve">part / </w:t>
            </w:r>
            <w:r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 for</w:t>
            </w:r>
            <w:r w:rsidR="00C445AD" w:rsidRPr="001A248F">
              <w:rPr>
                <w:rFonts w:ascii="Arial" w:hAnsi="Arial" w:cs="Arial"/>
                <w:b/>
              </w:rPr>
              <w:t xml:space="preserve"> the</w:t>
            </w:r>
            <w:r w:rsidRPr="001A248F">
              <w:rPr>
                <w:rFonts w:ascii="Arial" w:hAnsi="Arial" w:cs="Arial"/>
                <w:b/>
              </w:rPr>
              <w:br/>
            </w:r>
            <w:r w:rsidR="00C445AD" w:rsidRPr="001A248F">
              <w:rPr>
                <w:rFonts w:ascii="Arial" w:hAnsi="Arial" w:cs="Arial"/>
                <w:b/>
              </w:rPr>
              <w:t xml:space="preserve">SI / </w:t>
            </w:r>
            <w:r w:rsidR="00C445AD" w:rsidRPr="001A248F">
              <w:rPr>
                <w:rFonts w:ascii="Arial" w:hAnsi="Arial" w:cs="Arial"/>
                <w:b/>
              </w:rPr>
              <w:br/>
              <w:t xml:space="preserve">Core part / </w:t>
            </w:r>
            <w:r w:rsidR="00C445AD"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overall</w:t>
            </w:r>
            <w:proofErr w:type="gramEnd"/>
            <w:r w:rsidRPr="001A248F">
              <w:rPr>
                <w:rFonts w:ascii="Arial" w:hAnsi="Arial" w:cs="Arial"/>
                <w:b/>
              </w:rPr>
              <w:t xml:space="preserve"> level of completion as decided by TSG</w:t>
            </w:r>
            <w:r w:rsidR="00593315" w:rsidRPr="001A248F">
              <w:rPr>
                <w:rFonts w:ascii="Arial" w:hAnsi="Arial" w:cs="Arial"/>
                <w:b/>
              </w:rPr>
              <w:t xml:space="preserve"> for the</w:t>
            </w:r>
            <w:r w:rsidR="00593315" w:rsidRPr="001A248F">
              <w:rPr>
                <w:rFonts w:ascii="Arial" w:hAnsi="Arial" w:cs="Arial"/>
                <w:b/>
              </w:rPr>
              <w:br/>
              <w:t>Perf. part</w:t>
            </w:r>
          </w:p>
        </w:tc>
        <w:tc>
          <w:tcPr>
            <w:tcW w:w="1681" w:type="dxa"/>
          </w:tcPr>
          <w:p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completion</w:t>
            </w:r>
            <w:proofErr w:type="gramEnd"/>
            <w:r w:rsidRPr="001A248F">
              <w:rPr>
                <w:rFonts w:ascii="Arial" w:hAnsi="Arial" w:cs="Arial"/>
                <w:b/>
              </w:rPr>
              <w:t xml:space="preserve"> date</w:t>
            </w:r>
            <w:r w:rsidRPr="001A248F">
              <w:rPr>
                <w:rFonts w:ascii="Arial" w:hAnsi="Arial" w:cs="Arial"/>
                <w:b/>
              </w:rPr>
              <w:br/>
              <w:t>as decided by TSG</w:t>
            </w:r>
            <w:r w:rsidR="00D436CF" w:rsidRPr="001A248F">
              <w:rPr>
                <w:rFonts w:ascii="Arial" w:hAnsi="Arial" w:cs="Arial"/>
                <w:b/>
              </w:rPr>
              <w:t xml:space="preserve"> for the Perf. part</w:t>
            </w:r>
          </w:p>
        </w:tc>
      </w:tr>
      <w:tr w:rsidR="002135E5" w:rsidRPr="001A248F" w:rsidTr="002135E5">
        <w:tc>
          <w:tcPr>
            <w:tcW w:w="1040" w:type="dxa"/>
          </w:tcPr>
          <w:p w:rsidR="002135E5" w:rsidRPr="008515EE" w:rsidRDefault="002135E5" w:rsidP="002135E5">
            <w:pPr>
              <w:tabs>
                <w:tab w:val="left" w:pos="567"/>
              </w:tabs>
              <w:spacing w:after="0"/>
              <w:rPr>
                <w:rFonts w:ascii="Arial" w:hAnsi="Arial" w:cs="Arial"/>
              </w:rPr>
            </w:pPr>
            <w:r w:rsidRPr="008515EE">
              <w:rPr>
                <w:rFonts w:ascii="Arial" w:hAnsi="Arial" w:cs="Arial"/>
              </w:rPr>
              <w:t>74</w:t>
            </w:r>
          </w:p>
        </w:tc>
        <w:tc>
          <w:tcPr>
            <w:tcW w:w="1475" w:type="dxa"/>
          </w:tcPr>
          <w:p w:rsidR="002135E5" w:rsidRPr="008515EE" w:rsidRDefault="002135E5" w:rsidP="002135E5">
            <w:pPr>
              <w:tabs>
                <w:tab w:val="left" w:pos="567"/>
              </w:tabs>
              <w:spacing w:after="0"/>
              <w:rPr>
                <w:rFonts w:ascii="Arial" w:hAnsi="Arial" w:cs="Arial"/>
              </w:rPr>
            </w:pPr>
            <w:r w:rsidRPr="008515EE">
              <w:rPr>
                <w:rFonts w:ascii="Arial" w:hAnsi="Arial" w:cs="Arial"/>
              </w:rPr>
              <w:t>WI/SI started</w:t>
            </w:r>
          </w:p>
        </w:tc>
        <w:tc>
          <w:tcPr>
            <w:tcW w:w="1501" w:type="dxa"/>
          </w:tcPr>
          <w:p w:rsidR="002135E5" w:rsidRPr="008515EE" w:rsidRDefault="002135E5" w:rsidP="002135E5">
            <w:pPr>
              <w:tabs>
                <w:tab w:val="left" w:pos="567"/>
              </w:tabs>
              <w:spacing w:after="0"/>
              <w:rPr>
                <w:rFonts w:ascii="Arial" w:hAnsi="Arial" w:cs="Arial"/>
              </w:rPr>
            </w:pPr>
            <w:r w:rsidRPr="008515EE">
              <w:rPr>
                <w:rFonts w:ascii="Arial" w:hAnsi="Arial" w:cs="Arial"/>
              </w:rPr>
              <w:t>RP-162571</w:t>
            </w:r>
          </w:p>
        </w:tc>
        <w:tc>
          <w:tcPr>
            <w:tcW w:w="1681" w:type="dxa"/>
          </w:tcPr>
          <w:p w:rsidR="002135E5" w:rsidRPr="008515EE" w:rsidRDefault="002135E5" w:rsidP="002135E5">
            <w:pPr>
              <w:tabs>
                <w:tab w:val="left" w:pos="567"/>
              </w:tabs>
              <w:spacing w:after="0"/>
              <w:rPr>
                <w:rFonts w:ascii="Arial" w:hAnsi="Arial" w:cs="Arial"/>
              </w:rPr>
            </w:pPr>
            <w:r w:rsidRPr="008515EE">
              <w:rPr>
                <w:rFonts w:ascii="Arial" w:hAnsi="Arial" w:cs="Arial"/>
              </w:rPr>
              <w:t>0%</w:t>
            </w:r>
          </w:p>
        </w:tc>
        <w:tc>
          <w:tcPr>
            <w:tcW w:w="1681" w:type="dxa"/>
          </w:tcPr>
          <w:p w:rsidR="002135E5" w:rsidRPr="008515EE" w:rsidRDefault="002135E5" w:rsidP="002135E5">
            <w:pPr>
              <w:tabs>
                <w:tab w:val="left" w:pos="567"/>
              </w:tabs>
              <w:spacing w:after="0"/>
              <w:rPr>
                <w:rFonts w:ascii="Arial" w:hAnsi="Arial" w:cs="Arial"/>
              </w:rPr>
            </w:pPr>
            <w:r w:rsidRPr="008515EE">
              <w:rPr>
                <w:rFonts w:ascii="Arial" w:hAnsi="Arial" w:cs="Arial"/>
              </w:rPr>
              <w:t>June ‘17</w:t>
            </w:r>
          </w:p>
        </w:tc>
        <w:tc>
          <w:tcPr>
            <w:tcW w:w="1681" w:type="dxa"/>
          </w:tcPr>
          <w:p w:rsidR="002135E5" w:rsidRPr="001A248F" w:rsidRDefault="002135E5" w:rsidP="002135E5">
            <w:pPr>
              <w:tabs>
                <w:tab w:val="left" w:pos="567"/>
              </w:tabs>
              <w:spacing w:after="0"/>
              <w:rPr>
                <w:rFonts w:ascii="Arial" w:hAnsi="Arial" w:cs="Arial"/>
                <w:color w:val="FF0000"/>
              </w:rPr>
            </w:pPr>
          </w:p>
        </w:tc>
        <w:tc>
          <w:tcPr>
            <w:tcW w:w="1681" w:type="dxa"/>
          </w:tcPr>
          <w:p w:rsidR="002135E5" w:rsidRPr="001A248F" w:rsidRDefault="002135E5" w:rsidP="002135E5">
            <w:pPr>
              <w:tabs>
                <w:tab w:val="left" w:pos="567"/>
              </w:tabs>
              <w:spacing w:after="0"/>
              <w:rPr>
                <w:rFonts w:ascii="Arial" w:hAnsi="Arial" w:cs="Arial"/>
                <w:color w:val="FF0000"/>
              </w:rPr>
            </w:pPr>
          </w:p>
        </w:tc>
      </w:tr>
      <w:tr w:rsidR="004D4AB1" w:rsidRPr="001A248F" w:rsidTr="002135E5">
        <w:tc>
          <w:tcPr>
            <w:tcW w:w="1040" w:type="dxa"/>
          </w:tcPr>
          <w:p w:rsidR="004D4AB1" w:rsidRPr="002135E5" w:rsidRDefault="002135E5" w:rsidP="001A248F">
            <w:pPr>
              <w:tabs>
                <w:tab w:val="left" w:pos="567"/>
              </w:tabs>
              <w:spacing w:after="0"/>
              <w:rPr>
                <w:rFonts w:ascii="Arial" w:hAnsi="Arial" w:cs="Arial"/>
              </w:rPr>
            </w:pPr>
            <w:r w:rsidRPr="002135E5">
              <w:rPr>
                <w:rFonts w:ascii="Arial" w:hAnsi="Arial" w:cs="Arial"/>
              </w:rPr>
              <w:t>75</w:t>
            </w:r>
          </w:p>
        </w:tc>
        <w:tc>
          <w:tcPr>
            <w:tcW w:w="1475" w:type="dxa"/>
          </w:tcPr>
          <w:p w:rsidR="004D4AB1" w:rsidRPr="002135E5" w:rsidRDefault="002135E5" w:rsidP="001A248F">
            <w:pPr>
              <w:tabs>
                <w:tab w:val="left" w:pos="567"/>
              </w:tabs>
              <w:spacing w:after="0"/>
              <w:rPr>
                <w:rFonts w:ascii="Arial" w:hAnsi="Arial" w:cs="Arial"/>
              </w:rPr>
            </w:pPr>
            <w:r w:rsidRPr="002135E5">
              <w:rPr>
                <w:rFonts w:ascii="Arial" w:hAnsi="Arial" w:cs="Arial"/>
              </w:rPr>
              <w:t>RP-170122</w:t>
            </w:r>
          </w:p>
        </w:tc>
        <w:tc>
          <w:tcPr>
            <w:tcW w:w="1501" w:type="dxa"/>
          </w:tcPr>
          <w:p w:rsidR="004D4AB1" w:rsidRPr="002135E5" w:rsidRDefault="002135E5" w:rsidP="001A248F">
            <w:pPr>
              <w:tabs>
                <w:tab w:val="left" w:pos="567"/>
              </w:tabs>
              <w:spacing w:after="0"/>
              <w:rPr>
                <w:rFonts w:ascii="Arial" w:hAnsi="Arial" w:cs="Arial"/>
              </w:rPr>
            </w:pPr>
            <w:r w:rsidRPr="002135E5">
              <w:rPr>
                <w:rFonts w:ascii="Arial" w:hAnsi="Arial" w:cs="Arial"/>
              </w:rPr>
              <w:t>RP-162571</w:t>
            </w:r>
          </w:p>
        </w:tc>
        <w:tc>
          <w:tcPr>
            <w:tcW w:w="1681" w:type="dxa"/>
          </w:tcPr>
          <w:p w:rsidR="004D4AB1" w:rsidRPr="002135E5" w:rsidRDefault="002135E5" w:rsidP="001A248F">
            <w:pPr>
              <w:tabs>
                <w:tab w:val="left" w:pos="567"/>
              </w:tabs>
              <w:spacing w:after="0"/>
              <w:rPr>
                <w:rFonts w:ascii="Arial" w:hAnsi="Arial" w:cs="Arial"/>
              </w:rPr>
            </w:pPr>
            <w:r w:rsidRPr="002135E5">
              <w:rPr>
                <w:rFonts w:ascii="Arial" w:hAnsi="Arial" w:cs="Arial"/>
              </w:rPr>
              <w:t>5%</w:t>
            </w:r>
          </w:p>
        </w:tc>
        <w:tc>
          <w:tcPr>
            <w:tcW w:w="1681" w:type="dxa"/>
          </w:tcPr>
          <w:p w:rsidR="004D4AB1" w:rsidRPr="002135E5" w:rsidRDefault="002135E5" w:rsidP="00ED0E8F">
            <w:pPr>
              <w:tabs>
                <w:tab w:val="left" w:pos="567"/>
              </w:tabs>
              <w:spacing w:after="0"/>
              <w:rPr>
                <w:rFonts w:ascii="Arial" w:hAnsi="Arial" w:cs="Arial"/>
              </w:rPr>
            </w:pPr>
            <w:r w:rsidRPr="002135E5">
              <w:rPr>
                <w:rFonts w:ascii="Arial" w:hAnsi="Arial" w:cs="Arial"/>
              </w:rPr>
              <w:t>June ‘17</w:t>
            </w:r>
          </w:p>
        </w:tc>
        <w:tc>
          <w:tcPr>
            <w:tcW w:w="1681" w:type="dxa"/>
          </w:tcPr>
          <w:p w:rsidR="004D4AB1" w:rsidRPr="001A248F" w:rsidRDefault="004D4AB1" w:rsidP="001A248F">
            <w:pPr>
              <w:tabs>
                <w:tab w:val="left" w:pos="567"/>
              </w:tabs>
              <w:spacing w:after="0"/>
              <w:rPr>
                <w:rFonts w:ascii="Arial" w:hAnsi="Arial" w:cs="Arial"/>
                <w:color w:val="FF0000"/>
              </w:rPr>
            </w:pPr>
          </w:p>
        </w:tc>
        <w:tc>
          <w:tcPr>
            <w:tcW w:w="1681" w:type="dxa"/>
          </w:tcPr>
          <w:p w:rsidR="004D4AB1" w:rsidRPr="001A248F" w:rsidRDefault="004D4AB1" w:rsidP="00ED0E8F">
            <w:pPr>
              <w:tabs>
                <w:tab w:val="left" w:pos="567"/>
              </w:tabs>
              <w:spacing w:after="0"/>
              <w:rPr>
                <w:rFonts w:ascii="Arial" w:hAnsi="Arial" w:cs="Arial"/>
                <w:color w:val="FF0000"/>
              </w:rPr>
            </w:pPr>
          </w:p>
        </w:tc>
      </w:tr>
      <w:tr w:rsidR="004D4AB1" w:rsidRPr="001A248F" w:rsidTr="002135E5">
        <w:tc>
          <w:tcPr>
            <w:tcW w:w="1040" w:type="dxa"/>
          </w:tcPr>
          <w:p w:rsidR="004D4AB1" w:rsidRPr="001A248F" w:rsidRDefault="004D4AB1" w:rsidP="001A248F">
            <w:pPr>
              <w:tabs>
                <w:tab w:val="left" w:pos="567"/>
              </w:tabs>
              <w:spacing w:after="0"/>
              <w:rPr>
                <w:rFonts w:ascii="Arial" w:hAnsi="Arial" w:cs="Arial"/>
              </w:rPr>
            </w:pPr>
          </w:p>
        </w:tc>
        <w:tc>
          <w:tcPr>
            <w:tcW w:w="1475" w:type="dxa"/>
          </w:tcPr>
          <w:p w:rsidR="004D4AB1" w:rsidRPr="001A248F" w:rsidRDefault="004D4AB1" w:rsidP="001A248F">
            <w:pPr>
              <w:tabs>
                <w:tab w:val="left" w:pos="567"/>
              </w:tabs>
              <w:spacing w:after="0"/>
              <w:rPr>
                <w:rFonts w:ascii="Arial" w:hAnsi="Arial" w:cs="Arial"/>
              </w:rPr>
            </w:pPr>
          </w:p>
        </w:tc>
        <w:tc>
          <w:tcPr>
            <w:tcW w:w="1501" w:type="dxa"/>
          </w:tcPr>
          <w:p w:rsidR="004D4AB1" w:rsidRPr="001A248F" w:rsidRDefault="004D4AB1" w:rsidP="001A248F">
            <w:pPr>
              <w:tabs>
                <w:tab w:val="left" w:pos="567"/>
              </w:tabs>
              <w:spacing w:after="0"/>
              <w:rPr>
                <w:rFonts w:ascii="Arial" w:hAnsi="Arial" w:cs="Arial"/>
              </w:rPr>
            </w:pPr>
          </w:p>
        </w:tc>
        <w:tc>
          <w:tcPr>
            <w:tcW w:w="1681" w:type="dxa"/>
          </w:tcPr>
          <w:p w:rsidR="004D4AB1" w:rsidRPr="001A248F" w:rsidRDefault="004D4AB1" w:rsidP="001A248F">
            <w:pPr>
              <w:tabs>
                <w:tab w:val="left" w:pos="567"/>
              </w:tabs>
              <w:spacing w:after="0"/>
              <w:rPr>
                <w:rFonts w:ascii="Arial" w:hAnsi="Arial" w:cs="Arial"/>
              </w:rPr>
            </w:pPr>
          </w:p>
        </w:tc>
        <w:tc>
          <w:tcPr>
            <w:tcW w:w="1681" w:type="dxa"/>
          </w:tcPr>
          <w:p w:rsidR="004D4AB1" w:rsidRPr="001A248F" w:rsidRDefault="004D4AB1" w:rsidP="001A248F">
            <w:pPr>
              <w:tabs>
                <w:tab w:val="left" w:pos="567"/>
              </w:tabs>
              <w:spacing w:after="0"/>
              <w:rPr>
                <w:rFonts w:ascii="Arial" w:hAnsi="Arial" w:cs="Arial"/>
              </w:rPr>
            </w:pPr>
          </w:p>
        </w:tc>
        <w:tc>
          <w:tcPr>
            <w:tcW w:w="1681" w:type="dxa"/>
          </w:tcPr>
          <w:p w:rsidR="004D4AB1" w:rsidRPr="001A248F" w:rsidRDefault="004D4AB1" w:rsidP="001A248F">
            <w:pPr>
              <w:tabs>
                <w:tab w:val="left" w:pos="567"/>
              </w:tabs>
              <w:spacing w:after="0"/>
              <w:rPr>
                <w:rFonts w:ascii="Arial" w:hAnsi="Arial" w:cs="Arial"/>
              </w:rPr>
            </w:pPr>
          </w:p>
        </w:tc>
        <w:tc>
          <w:tcPr>
            <w:tcW w:w="1681" w:type="dxa"/>
          </w:tcPr>
          <w:p w:rsidR="004D4AB1" w:rsidRPr="001A248F" w:rsidRDefault="004D4AB1" w:rsidP="001A248F">
            <w:pPr>
              <w:tabs>
                <w:tab w:val="left" w:pos="567"/>
              </w:tabs>
              <w:spacing w:after="0"/>
              <w:rPr>
                <w:rFonts w:ascii="Arial" w:hAnsi="Arial" w:cs="Arial"/>
              </w:rPr>
            </w:pPr>
          </w:p>
        </w:tc>
      </w:tr>
      <w:tr w:rsidR="004D4AB1" w:rsidRPr="001A248F" w:rsidTr="002135E5">
        <w:tc>
          <w:tcPr>
            <w:tcW w:w="1040" w:type="dxa"/>
          </w:tcPr>
          <w:p w:rsidR="004D4AB1" w:rsidRPr="001A248F" w:rsidRDefault="004D4AB1" w:rsidP="001A248F">
            <w:pPr>
              <w:tabs>
                <w:tab w:val="left" w:pos="567"/>
              </w:tabs>
              <w:spacing w:after="0"/>
              <w:rPr>
                <w:rFonts w:ascii="Arial" w:hAnsi="Arial" w:cs="Arial"/>
              </w:rPr>
            </w:pPr>
          </w:p>
        </w:tc>
        <w:tc>
          <w:tcPr>
            <w:tcW w:w="1475" w:type="dxa"/>
          </w:tcPr>
          <w:p w:rsidR="004D4AB1" w:rsidRPr="001A248F" w:rsidRDefault="004D4AB1" w:rsidP="001A248F">
            <w:pPr>
              <w:tabs>
                <w:tab w:val="left" w:pos="567"/>
              </w:tabs>
              <w:spacing w:after="0"/>
              <w:rPr>
                <w:rFonts w:ascii="Arial" w:hAnsi="Arial" w:cs="Arial"/>
              </w:rPr>
            </w:pPr>
          </w:p>
        </w:tc>
        <w:tc>
          <w:tcPr>
            <w:tcW w:w="1501" w:type="dxa"/>
          </w:tcPr>
          <w:p w:rsidR="004D4AB1" w:rsidRPr="001A248F" w:rsidRDefault="004D4AB1" w:rsidP="001A248F">
            <w:pPr>
              <w:tabs>
                <w:tab w:val="left" w:pos="567"/>
              </w:tabs>
              <w:spacing w:after="0"/>
              <w:rPr>
                <w:rFonts w:ascii="Arial" w:hAnsi="Arial" w:cs="Arial"/>
              </w:rPr>
            </w:pPr>
          </w:p>
        </w:tc>
        <w:tc>
          <w:tcPr>
            <w:tcW w:w="1681" w:type="dxa"/>
          </w:tcPr>
          <w:p w:rsidR="004D4AB1" w:rsidRPr="001A248F" w:rsidRDefault="004D4AB1" w:rsidP="001A248F">
            <w:pPr>
              <w:tabs>
                <w:tab w:val="left" w:pos="567"/>
              </w:tabs>
              <w:spacing w:after="0"/>
              <w:rPr>
                <w:rFonts w:ascii="Arial" w:hAnsi="Arial" w:cs="Arial"/>
              </w:rPr>
            </w:pPr>
          </w:p>
        </w:tc>
        <w:tc>
          <w:tcPr>
            <w:tcW w:w="1681" w:type="dxa"/>
          </w:tcPr>
          <w:p w:rsidR="004D4AB1" w:rsidRPr="001A248F" w:rsidRDefault="004D4AB1" w:rsidP="001A248F">
            <w:pPr>
              <w:tabs>
                <w:tab w:val="left" w:pos="567"/>
              </w:tabs>
              <w:spacing w:after="0"/>
              <w:rPr>
                <w:rFonts w:ascii="Arial" w:hAnsi="Arial" w:cs="Arial"/>
              </w:rPr>
            </w:pPr>
          </w:p>
        </w:tc>
        <w:tc>
          <w:tcPr>
            <w:tcW w:w="1681" w:type="dxa"/>
          </w:tcPr>
          <w:p w:rsidR="004D4AB1" w:rsidRPr="001A248F" w:rsidRDefault="004D4AB1" w:rsidP="001A248F">
            <w:pPr>
              <w:tabs>
                <w:tab w:val="left" w:pos="567"/>
              </w:tabs>
              <w:spacing w:after="0"/>
              <w:rPr>
                <w:rFonts w:ascii="Arial" w:hAnsi="Arial" w:cs="Arial"/>
              </w:rPr>
            </w:pPr>
          </w:p>
        </w:tc>
        <w:tc>
          <w:tcPr>
            <w:tcW w:w="1681" w:type="dxa"/>
          </w:tcPr>
          <w:p w:rsidR="004D4AB1" w:rsidRPr="001A248F" w:rsidRDefault="004D4AB1" w:rsidP="001A248F">
            <w:pPr>
              <w:tabs>
                <w:tab w:val="left" w:pos="567"/>
              </w:tabs>
              <w:spacing w:after="0"/>
              <w:rPr>
                <w:rFonts w:ascii="Arial" w:hAnsi="Arial" w:cs="Arial"/>
              </w:rPr>
            </w:pP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w:t>
      </w:r>
      <w:proofErr w:type="spellStart"/>
      <w:r w:rsidR="004258BA">
        <w:rPr>
          <w:rFonts w:ascii="Arial" w:hAnsi="Arial" w:cs="Arial"/>
        </w:rPr>
        <w:t>Tdoc</w:t>
      </w:r>
      <w:proofErr w:type="spellEnd"/>
      <w:r w:rsidR="004258BA">
        <w:rPr>
          <w:rFonts w:ascii="Arial" w:hAnsi="Arial" w:cs="Arial"/>
        </w:rPr>
        <w:t xml:space="preserve">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Heading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 xml:space="preserve">If this status report covers Core and Perf. </w:t>
      </w:r>
      <w:proofErr w:type="gramStart"/>
      <w:r w:rsidR="00E1451F">
        <w:rPr>
          <w:rFonts w:ascii="Arial" w:hAnsi="Arial" w:cs="Arial"/>
        </w:rPr>
        <w:t>part</w:t>
      </w:r>
      <w:proofErr w:type="gramEnd"/>
      <w:r w:rsidR="00E1451F">
        <w:rPr>
          <w:rFonts w:ascii="Arial" w:hAnsi="Arial" w:cs="Arial"/>
        </w:rPr>
        <w:t>, then the rapporteur may have to contact 2 WGs (one for the Core and RAN4 for the Perf. part).</w:t>
      </w:r>
    </w:p>
    <w:p w:rsidR="0050334E" w:rsidRDefault="00B10710" w:rsidP="0050334E">
      <w:pPr>
        <w:pStyle w:val="Heading4"/>
      </w:pPr>
      <w:r>
        <w:t>1.2.1</w:t>
      </w:r>
      <w:r>
        <w:tab/>
        <w:t>Estimated</w:t>
      </w:r>
      <w:r w:rsidR="0050334E">
        <w:t xml:space="preserve"> level of completion of the work/study item</w:t>
      </w:r>
    </w:p>
    <w:p w:rsidR="00D86784" w:rsidRDefault="0050334E" w:rsidP="00E1451F">
      <w:pPr>
        <w:tabs>
          <w:tab w:val="left" w:pos="567"/>
        </w:tabs>
        <w:spacing w:after="0"/>
        <w:rPr>
          <w:rFonts w:ascii="Arial" w:hAnsi="Arial" w:cs="Arial"/>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AA2E92">
        <w:rPr>
          <w:rFonts w:ascii="Arial" w:hAnsi="Arial" w:cs="Arial"/>
          <w:color w:val="FF0000"/>
        </w:rPr>
        <w:t>50</w:t>
      </w:r>
      <w:r w:rsidR="00D86784">
        <w:rPr>
          <w:rFonts w:ascii="Arial" w:hAnsi="Arial" w:cs="Arial"/>
        </w:rPr>
        <w:t xml:space="preserve"> %</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RAN4 </w:t>
      </w:r>
      <w:r>
        <w:rPr>
          <w:rFonts w:ascii="Arial" w:hAnsi="Arial" w:cs="Arial"/>
        </w:rPr>
        <w:t xml:space="preserve">Perf. </w:t>
      </w:r>
      <w:proofErr w:type="gramStart"/>
      <w:r>
        <w:rPr>
          <w:rFonts w:ascii="Arial" w:hAnsi="Arial" w:cs="Arial"/>
        </w:rPr>
        <w:t>part</w:t>
      </w:r>
      <w:proofErr w:type="gramEnd"/>
      <w:r>
        <w:rPr>
          <w:rFonts w:ascii="Arial" w:hAnsi="Arial" w:cs="Arial"/>
        </w:rPr>
        <w: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C4666A" w:rsidRDefault="00C4666A"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RAN6 Perf. </w:t>
      </w:r>
      <w:proofErr w:type="gramStart"/>
      <w:r>
        <w:rPr>
          <w:rFonts w:ascii="Arial" w:hAnsi="Arial" w:cs="Arial"/>
        </w:rPr>
        <w:t>part</w:t>
      </w:r>
      <w:proofErr w:type="gramEnd"/>
      <w:r>
        <w:rPr>
          <w:rFonts w:ascii="Arial" w:hAnsi="Arial" w:cs="Arial"/>
        </w:rPr>
        <w: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RAN5 </w:t>
      </w:r>
      <w:r>
        <w:rPr>
          <w:rFonts w:ascii="Arial" w:hAnsi="Arial" w:cs="Arial"/>
        </w:rPr>
        <w:t>Testing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E1451F" w:rsidRDefault="00E1451F" w:rsidP="00E1451F">
      <w:pPr>
        <w:tabs>
          <w:tab w:val="left" w:pos="567"/>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w:t>
      </w:r>
      <w:r>
        <w:rPr>
          <w:rFonts w:ascii="Arial" w:hAnsi="Arial" w:cs="Arial"/>
        </w:rPr>
        <w:tab/>
      </w:r>
      <w:r>
        <w:rPr>
          <w:rFonts w:ascii="Arial" w:hAnsi="Arial" w:cs="Arial"/>
        </w:rPr>
        <w:tab/>
      </w:r>
      <w:r>
        <w:rPr>
          <w:rFonts w:ascii="Arial" w:hAnsi="Arial" w:cs="Arial"/>
        </w:rPr>
        <w:tab/>
      </w:r>
      <w:r w:rsidR="00626BC9">
        <w:rPr>
          <w:rFonts w:ascii="Arial" w:hAnsi="Arial" w:cs="Arial"/>
        </w:rPr>
        <w:tab/>
      </w:r>
      <w:r w:rsidRPr="00BB66D5">
        <w:rPr>
          <w:rFonts w:ascii="Arial" w:hAnsi="Arial" w:cs="Arial"/>
          <w:color w:val="FF0000"/>
        </w:rPr>
        <w:t>XXX</w:t>
      </w:r>
      <w:r>
        <w:rPr>
          <w:rFonts w:ascii="Arial" w:hAnsi="Arial" w:cs="Arial"/>
        </w:rPr>
        <w:t xml:space="preserve"> %</w:t>
      </w:r>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881E7B" w:rsidRDefault="00D86784" w:rsidP="00626BC9">
      <w:pPr>
        <w:tabs>
          <w:tab w:val="left" w:pos="567"/>
        </w:tabs>
        <w:overflowPunct/>
        <w:autoSpaceDE/>
        <w:autoSpaceDN/>
        <w:snapToGrid w:val="0"/>
        <w:spacing w:after="0"/>
        <w:textAlignment w:val="auto"/>
        <w:rPr>
          <w:rFonts w:ascii="Arial" w:hAnsi="Arial" w:cs="Arial"/>
          <w:color w:val="FF0000"/>
        </w:rPr>
      </w:pPr>
      <w:proofErr w:type="gramStart"/>
      <w:r>
        <w:rPr>
          <w:rFonts w:ascii="Arial" w:hAnsi="Arial" w:cs="Arial"/>
          <w:b/>
        </w:rPr>
        <w:t>per</w:t>
      </w:r>
      <w:proofErr w:type="gramEnd"/>
      <w:r>
        <w:rPr>
          <w:rFonts w:ascii="Arial" w:hAnsi="Arial" w:cs="Arial"/>
          <w:b/>
        </w:rPr>
        <w:t xml:space="preserve">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t>XXX%</w:t>
      </w:r>
    </w:p>
    <w:p w:rsid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WG2</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t>XXX%</w:t>
      </w:r>
    </w:p>
    <w:p w:rsidR="00E1451F" w:rsidRP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t>XXX%</w:t>
      </w:r>
    </w:p>
    <w:p w:rsidR="00474450" w:rsidRDefault="00474450"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lastRenderedPageBreak/>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Pr="00881E7B">
        <w:rPr>
          <w:rFonts w:ascii="Arial" w:hAnsi="Arial" w:cs="Arial"/>
          <w:color w:val="FF0000"/>
        </w:rPr>
        <w:tab/>
      </w:r>
      <w:r w:rsidR="00AA2E92">
        <w:rPr>
          <w:rFonts w:ascii="Arial" w:hAnsi="Arial" w:cs="Arial"/>
          <w:color w:val="FF0000"/>
        </w:rPr>
        <w:t>50</w:t>
      </w:r>
      <w:r w:rsidRPr="00881E7B">
        <w:rPr>
          <w:rFonts w:ascii="Arial" w:hAnsi="Arial" w:cs="Arial"/>
          <w:color w:val="FF0000"/>
        </w:rPr>
        <w:t>%</w:t>
      </w:r>
    </w:p>
    <w:p w:rsidR="00D22398" w:rsidRDefault="00D22398" w:rsidP="00D22398">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5:</w:t>
      </w:r>
      <w:r>
        <w:rPr>
          <w:rFonts w:ascii="Arial" w:hAnsi="Arial" w:cs="Arial"/>
        </w:rPr>
        <w:tab/>
      </w:r>
      <w:r w:rsidRPr="00881E7B">
        <w:rPr>
          <w:rFonts w:ascii="Arial" w:hAnsi="Arial" w:cs="Arial"/>
          <w:color w:val="FF0000"/>
        </w:rPr>
        <w:tab/>
        <w:t>XXX%</w:t>
      </w:r>
    </w:p>
    <w:p w:rsidR="00C4666A" w:rsidRPr="00881E7B" w:rsidRDefault="00C4666A" w:rsidP="00C4666A">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6:</w:t>
      </w:r>
      <w:r>
        <w:rPr>
          <w:rFonts w:ascii="Arial" w:hAnsi="Arial" w:cs="Arial"/>
        </w:rPr>
        <w:tab/>
      </w:r>
      <w:r w:rsidRPr="00881E7B">
        <w:rPr>
          <w:rFonts w:ascii="Arial" w:hAnsi="Arial" w:cs="Arial"/>
          <w:color w:val="FF0000"/>
        </w:rPr>
        <w:tab/>
        <w:t>XXX%</w:t>
      </w:r>
    </w:p>
    <w:p w:rsidR="00C4666A" w:rsidRPr="00881E7B" w:rsidRDefault="00C4666A" w:rsidP="00D22398">
      <w:pPr>
        <w:tabs>
          <w:tab w:val="left" w:pos="567"/>
        </w:tabs>
        <w:overflowPunct/>
        <w:autoSpaceDE/>
        <w:autoSpaceDN/>
        <w:snapToGrid w:val="0"/>
        <w:spacing w:after="0"/>
        <w:textAlignment w:val="auto"/>
        <w:rPr>
          <w:rFonts w:ascii="Arial" w:hAnsi="Arial" w:cs="Arial"/>
          <w:color w:val="FF0000"/>
        </w:rPr>
      </w:pP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D86784" w:rsidRDefault="008D70D2" w:rsidP="008D70D2">
      <w:pPr>
        <w:tabs>
          <w:tab w:val="left" w:pos="567"/>
        </w:tabs>
        <w:overflowPunct/>
        <w:autoSpaceDE/>
        <w:autoSpaceDN/>
        <w:snapToGrid w:val="0"/>
        <w:spacing w:after="0"/>
        <w:textAlignment w:val="auto"/>
        <w:rPr>
          <w:rFonts w:ascii="Arial" w:hAnsi="Arial" w:cs="Arial"/>
          <w:b/>
        </w:rPr>
      </w:pPr>
      <w:proofErr w:type="gramStart"/>
      <w:r>
        <w:rPr>
          <w:rFonts w:ascii="Arial" w:hAnsi="Arial" w:cs="Arial"/>
          <w:b/>
        </w:rPr>
        <w:t>additional</w:t>
      </w:r>
      <w:proofErr w:type="gramEnd"/>
      <w:r>
        <w:rPr>
          <w:rFonts w:ascii="Arial" w:hAnsi="Arial" w:cs="Arial"/>
          <w:b/>
        </w:rPr>
        <w:t xml:space="preserve"> comments:</w:t>
      </w:r>
      <w:r>
        <w:rPr>
          <w:rFonts w:ascii="Arial" w:hAnsi="Arial" w:cs="Arial"/>
          <w:b/>
        </w:rPr>
        <w:tab/>
      </w:r>
      <w:r>
        <w:rPr>
          <w:rFonts w:ascii="Arial" w:hAnsi="Arial" w:cs="Arial"/>
          <w:b/>
        </w:rPr>
        <w:tab/>
      </w:r>
      <w:r>
        <w:rPr>
          <w:rFonts w:ascii="Arial" w:hAnsi="Arial" w:cs="Arial"/>
          <w:b/>
        </w:rPr>
        <w:tab/>
      </w:r>
      <w:r w:rsidR="00AB239A">
        <w:rPr>
          <w:rFonts w:ascii="Arial" w:hAnsi="Arial" w:cs="Arial"/>
          <w:color w:val="FF0000"/>
        </w:rPr>
        <w:t>&lt;i</w:t>
      </w:r>
      <w:r w:rsidRPr="008D70D2">
        <w:rPr>
          <w:rFonts w:ascii="Arial" w:hAnsi="Arial" w:cs="Arial"/>
          <w:color w:val="FF0000"/>
        </w:rPr>
        <w:t>f any</w:t>
      </w:r>
      <w:r w:rsidR="00AB239A">
        <w:rPr>
          <w:rFonts w:ascii="Arial" w:hAnsi="Arial" w:cs="Arial"/>
          <w:color w:val="FF0000"/>
        </w:rPr>
        <w:t>,</w:t>
      </w:r>
      <w:r w:rsidRPr="008D70D2">
        <w:rPr>
          <w:rFonts w:ascii="Arial" w:hAnsi="Arial" w:cs="Arial"/>
          <w:color w:val="FF0000"/>
        </w:rPr>
        <w:t xml:space="preserve"> otherwise leave </w:t>
      </w:r>
      <w:r w:rsidR="00AB239A">
        <w:rPr>
          <w:rFonts w:ascii="Arial" w:hAnsi="Arial" w:cs="Arial"/>
          <w:color w:val="FF0000"/>
        </w:rPr>
        <w:t xml:space="preserve">it </w:t>
      </w:r>
      <w:r w:rsidRPr="008D70D2">
        <w:rPr>
          <w:rFonts w:ascii="Arial" w:hAnsi="Arial" w:cs="Arial"/>
          <w:color w:val="FF0000"/>
        </w:rPr>
        <w:t>blank&gt;</w:t>
      </w:r>
    </w:p>
    <w:p w:rsidR="008D70D2" w:rsidRDefault="008D70D2" w:rsidP="008D70D2">
      <w:pPr>
        <w:tabs>
          <w:tab w:val="left" w:pos="567"/>
        </w:tabs>
        <w:overflowPunct/>
        <w:autoSpaceDE/>
        <w:autoSpaceDN/>
        <w:snapToGrid w:val="0"/>
        <w:spacing w:after="0"/>
        <w:textAlignment w:val="auto"/>
        <w:rPr>
          <w:rFonts w:ascii="Arial" w:hAnsi="Arial" w:cs="Arial"/>
          <w:b/>
        </w:rPr>
      </w:pPr>
    </w:p>
    <w:p w:rsidR="001A3B5F" w:rsidRDefault="000D17BC" w:rsidP="001A3B5F">
      <w:pPr>
        <w:pStyle w:val="Heading4"/>
      </w:pPr>
      <w:r>
        <w:t>1.2.2</w:t>
      </w:r>
      <w:r>
        <w:tab/>
        <w:t>Estimated completion date of the work/study item</w:t>
      </w:r>
    </w:p>
    <w:p w:rsidR="00474450" w:rsidRPr="000D17BC" w:rsidRDefault="00474450" w:rsidP="00474450">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Pr="000D17BC">
        <w:rPr>
          <w:rFonts w:ascii="Arial" w:hAnsi="Arial" w:cs="Arial"/>
          <w:color w:val="FF0000"/>
        </w:rPr>
        <w:t xml:space="preserve">&lt;e.g. </w:t>
      </w:r>
      <w:r w:rsidR="00AE08EB">
        <w:rPr>
          <w:rFonts w:ascii="Arial" w:hAnsi="Arial" w:cs="Arial"/>
          <w:color w:val="FF0000"/>
        </w:rPr>
        <w:t>March 1x</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0D17BC" w:rsidRDefault="000D17BC" w:rsidP="00474450">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AA2E92" w:rsidRPr="00AA2E92">
        <w:rPr>
          <w:rFonts w:ascii="Arial" w:hAnsi="Arial" w:cs="Arial"/>
        </w:rPr>
        <w:t>December 2017</w:t>
      </w:r>
      <w:r w:rsidRPr="00AA2E92">
        <w:rPr>
          <w:rFonts w:ascii="Arial" w:hAnsi="Arial" w:cs="Arial"/>
        </w:rPr>
        <w:tab/>
      </w:r>
      <w:r w:rsidRPr="00AA2E92">
        <w:rPr>
          <w:rFonts w:ascii="Arial" w:hAnsi="Arial" w:cs="Arial"/>
          <w:b/>
        </w:rPr>
        <w:t>which is:</w:t>
      </w:r>
      <w:r w:rsidRPr="00AA2E92">
        <w:rPr>
          <w:rFonts w:ascii="Arial" w:hAnsi="Arial" w:cs="Arial"/>
        </w:rPr>
        <w:tab/>
        <w:t>RAN #</w:t>
      </w:r>
      <w:r w:rsidR="00AA2E92" w:rsidRPr="00AA2E92">
        <w:rPr>
          <w:rFonts w:ascii="Arial" w:hAnsi="Arial" w:cs="Arial"/>
        </w:rPr>
        <w:t>78</w:t>
      </w:r>
    </w:p>
    <w:p w:rsidR="00474450" w:rsidRPr="000D17BC" w:rsidRDefault="00474450" w:rsidP="00474450">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Pr="000D17BC">
        <w:rPr>
          <w:rFonts w:ascii="Arial" w:hAnsi="Arial" w:cs="Arial"/>
          <w:color w:val="FF0000"/>
        </w:rPr>
        <w:t xml:space="preserve">&lt;e.g. </w:t>
      </w:r>
      <w:r w:rsidR="00AE08EB">
        <w:rPr>
          <w:rFonts w:ascii="Arial" w:hAnsi="Arial" w:cs="Arial"/>
          <w:color w:val="FF0000"/>
        </w:rPr>
        <w:t>March 1x</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474450" w:rsidRPr="000D17BC" w:rsidRDefault="00474450"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0D17BC">
        <w:rPr>
          <w:rFonts w:ascii="Arial" w:hAnsi="Arial" w:cs="Arial"/>
          <w:color w:val="FF0000"/>
        </w:rPr>
        <w:t xml:space="preserve">&lt;e.g. </w:t>
      </w:r>
      <w:r w:rsidR="00AE08EB">
        <w:rPr>
          <w:rFonts w:ascii="Arial" w:hAnsi="Arial" w:cs="Arial"/>
          <w:color w:val="FF0000"/>
        </w:rPr>
        <w:t>March 1x</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0D17BC" w:rsidRDefault="000D17BC" w:rsidP="000D17BC">
      <w:pPr>
        <w:tabs>
          <w:tab w:val="left" w:pos="567"/>
        </w:tabs>
        <w:overflowPunct/>
        <w:autoSpaceDE/>
        <w:autoSpaceDN/>
        <w:snapToGrid w:val="0"/>
        <w:spacing w:after="0"/>
        <w:textAlignment w:val="auto"/>
        <w:rPr>
          <w:rFonts w:ascii="Arial" w:hAnsi="Arial" w:cs="Arial"/>
          <w:b/>
        </w:rPr>
      </w:pPr>
      <w:proofErr w:type="gramStart"/>
      <w:r>
        <w:rPr>
          <w:rFonts w:ascii="Arial" w:hAnsi="Arial" w:cs="Arial"/>
          <w:b/>
        </w:rPr>
        <w:t>additional</w:t>
      </w:r>
      <w:proofErr w:type="gramEnd"/>
      <w:r>
        <w:rPr>
          <w:rFonts w:ascii="Arial" w:hAnsi="Arial" w:cs="Arial"/>
          <w:b/>
        </w:rPr>
        <w:t xml:space="preserve"> comments:</w:t>
      </w:r>
      <w:r>
        <w:rPr>
          <w:rFonts w:ascii="Arial" w:hAnsi="Arial" w:cs="Arial"/>
          <w:b/>
        </w:rPr>
        <w:tab/>
      </w:r>
      <w:r>
        <w:rPr>
          <w:rFonts w:ascii="Arial" w:hAnsi="Arial" w:cs="Arial"/>
          <w:b/>
        </w:rPr>
        <w:tab/>
      </w:r>
      <w:r>
        <w:rPr>
          <w:rFonts w:ascii="Arial" w:hAnsi="Arial" w:cs="Arial"/>
          <w:b/>
        </w:rPr>
        <w:tab/>
      </w:r>
      <w:r>
        <w:rPr>
          <w:rFonts w:ascii="Arial" w:hAnsi="Arial" w:cs="Arial"/>
          <w:color w:val="FF0000"/>
        </w:rPr>
        <w:t>&lt;i</w:t>
      </w:r>
      <w:r w:rsidRPr="008D70D2">
        <w:rPr>
          <w:rFonts w:ascii="Arial" w:hAnsi="Arial" w:cs="Arial"/>
          <w:color w:val="FF0000"/>
        </w:rPr>
        <w:t>f any</w:t>
      </w:r>
      <w:r>
        <w:rPr>
          <w:rFonts w:ascii="Arial" w:hAnsi="Arial" w:cs="Arial"/>
          <w:color w:val="FF0000"/>
        </w:rPr>
        <w:t>,</w:t>
      </w:r>
      <w:r w:rsidRPr="008D70D2">
        <w:rPr>
          <w:rFonts w:ascii="Arial" w:hAnsi="Arial" w:cs="Arial"/>
          <w:color w:val="FF0000"/>
        </w:rPr>
        <w:t xml:space="preserve"> otherwise leave </w:t>
      </w:r>
      <w:r>
        <w:rPr>
          <w:rFonts w:ascii="Arial" w:hAnsi="Arial" w:cs="Arial"/>
          <w:color w:val="FF0000"/>
        </w:rPr>
        <w:t xml:space="preserve">it </w:t>
      </w:r>
      <w:r w:rsidRPr="008D70D2">
        <w:rPr>
          <w:rFonts w:ascii="Arial" w:hAnsi="Arial" w:cs="Arial"/>
          <w:color w:val="FF0000"/>
        </w:rPr>
        <w:t>blank&gt;</w:t>
      </w:r>
    </w:p>
    <w:p w:rsidR="001A3B5F" w:rsidRPr="000D17BC" w:rsidRDefault="001A3B5F" w:rsidP="001A3B5F">
      <w:pPr>
        <w:rPr>
          <w:rFonts w:ascii="Arial" w:hAnsi="Arial" w:cs="Arial"/>
        </w:rPr>
      </w:pPr>
    </w:p>
    <w:p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A248F" w:rsidTr="001A248F">
        <w:trPr>
          <w:jc w:val="center"/>
        </w:trPr>
        <w:tc>
          <w:tcPr>
            <w:tcW w:w="6185" w:type="dxa"/>
            <w:shd w:val="clear" w:color="auto" w:fill="E0E0E0"/>
          </w:tcPr>
          <w:p w:rsidR="00D22398" w:rsidRPr="001A248F" w:rsidRDefault="00C4666A" w:rsidP="00C4666A">
            <w:pPr>
              <w:pStyle w:val="TAL"/>
              <w:jc w:val="center"/>
              <w:rPr>
                <w:b/>
                <w:bCs/>
              </w:rPr>
            </w:pPr>
            <w:r>
              <w:rPr>
                <w:b/>
                <w:bCs/>
              </w:rPr>
              <w:t>Do you want to modify the time budget for this WI/SI compared to what was endorsed at the last RAN meeting?</w:t>
            </w:r>
          </w:p>
        </w:tc>
        <w:tc>
          <w:tcPr>
            <w:tcW w:w="1037" w:type="dxa"/>
            <w:vAlign w:val="center"/>
          </w:tcPr>
          <w:p w:rsidR="00D22398" w:rsidRPr="00AA2E92" w:rsidRDefault="00AA2E92" w:rsidP="00C4666A">
            <w:pPr>
              <w:pStyle w:val="TAL"/>
              <w:jc w:val="center"/>
            </w:pPr>
            <w:r w:rsidRPr="00AA2E92">
              <w:t>YES</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 xml:space="preserve">If you answered </w:t>
      </w:r>
      <w:proofErr w:type="gramStart"/>
      <w:r>
        <w:rPr>
          <w:rFonts w:ascii="Arial" w:hAnsi="Arial" w:cs="Arial"/>
        </w:rPr>
        <w:t>Yes</w:t>
      </w:r>
      <w:proofErr w:type="gramEnd"/>
      <w:r>
        <w:rPr>
          <w:rFonts w:ascii="Arial" w:hAnsi="Arial" w:cs="Arial"/>
        </w:rPr>
        <w:t>:</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3B7182" w:rsidRDefault="00011C3B" w:rsidP="00C17C6C">
      <w:pPr>
        <w:spacing w:after="0"/>
        <w:rPr>
          <w:rFonts w:ascii="Arial" w:hAnsi="Arial" w:cs="Arial"/>
          <w:b/>
        </w:rPr>
      </w:pPr>
      <w:proofErr w:type="gramStart"/>
      <w:r>
        <w:rPr>
          <w:rFonts w:ascii="Arial" w:hAnsi="Arial" w:cs="Arial"/>
          <w:b/>
        </w:rPr>
        <w:t>additional</w:t>
      </w:r>
      <w:proofErr w:type="gramEnd"/>
      <w:r>
        <w:rPr>
          <w:rFonts w:ascii="Arial" w:hAnsi="Arial" w:cs="Arial"/>
          <w:b/>
        </w:rPr>
        <w:t xml:space="preserve">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50334E" w:rsidRDefault="001A3B5F" w:rsidP="001A3B5F">
      <w:pPr>
        <w:pStyle w:val="Heading2"/>
      </w:pPr>
      <w:r>
        <w:t>2.</w:t>
      </w:r>
      <w:r>
        <w:tab/>
        <w:t>Technical status related evaluation</w:t>
      </w:r>
    </w:p>
    <w:p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5A6C96" w:rsidRDefault="005A6C96" w:rsidP="005A6C96">
      <w:pPr>
        <w:tabs>
          <w:tab w:val="left" w:pos="567"/>
        </w:tabs>
        <w:overflowPunct/>
        <w:autoSpaceDE/>
        <w:autoSpaceDN/>
        <w:snapToGrid w:val="0"/>
        <w:spacing w:after="0"/>
        <w:textAlignment w:val="auto"/>
        <w:rPr>
          <w:rFonts w:ascii="Arial" w:hAnsi="Arial" w:cs="Arial"/>
        </w:rPr>
      </w:pPr>
    </w:p>
    <w:p w:rsidR="00EB2145" w:rsidRDefault="00EB2145" w:rsidP="00EB2145">
      <w:pPr>
        <w:tabs>
          <w:tab w:val="left" w:pos="567"/>
        </w:tabs>
        <w:overflowPunct/>
        <w:autoSpaceDE/>
        <w:autoSpaceDN/>
        <w:snapToGrid w:val="0"/>
        <w:spacing w:after="0"/>
        <w:ind w:left="567" w:hanging="27"/>
        <w:textAlignment w:val="auto"/>
        <w:rPr>
          <w:rFonts w:ascii="Arial" w:hAnsi="Arial" w:cs="Arial"/>
        </w:rPr>
      </w:pPr>
      <w:r>
        <w:rPr>
          <w:rFonts w:ascii="Arial" w:hAnsi="Arial" w:cs="Arial"/>
        </w:rPr>
        <w:t xml:space="preserve">Several contributions were related to SEM were submitted at the last RAN4 meeting.  Nokia submitted new MPR /AMPR simulations based on the latest SEM requirements.  Two proposals are being considered for SEM, one based on the emission bandwidth defined by the spacing between upper most and lower most tones of the combined carriers. The other proposal is to use the same methodology that as was used for single carrier UL which is to use 90% of the combined channel BW to determine the offset to step from -13 to -25 </w:t>
      </w:r>
      <w:proofErr w:type="spellStart"/>
      <w:r>
        <w:rPr>
          <w:rFonts w:ascii="Arial" w:hAnsi="Arial" w:cs="Arial"/>
        </w:rPr>
        <w:t>dBm</w:t>
      </w:r>
      <w:proofErr w:type="spellEnd"/>
      <w:r>
        <w:rPr>
          <w:rFonts w:ascii="Arial" w:hAnsi="Arial" w:cs="Arial"/>
        </w:rPr>
        <w:t>/</w:t>
      </w:r>
      <w:proofErr w:type="spellStart"/>
      <w:r>
        <w:rPr>
          <w:rFonts w:ascii="Arial" w:hAnsi="Arial" w:cs="Arial"/>
        </w:rPr>
        <w:t>MHz.</w:t>
      </w:r>
      <w:proofErr w:type="spellEnd"/>
      <w:r>
        <w:rPr>
          <w:rFonts w:ascii="Arial" w:hAnsi="Arial" w:cs="Arial"/>
        </w:rPr>
        <w:t xml:space="preserve">  </w:t>
      </w:r>
    </w:p>
    <w:p w:rsidR="00EB2145" w:rsidRDefault="00EB2145" w:rsidP="00EB2145">
      <w:pPr>
        <w:tabs>
          <w:tab w:val="left" w:pos="567"/>
        </w:tabs>
        <w:overflowPunct/>
        <w:autoSpaceDE/>
        <w:autoSpaceDN/>
        <w:snapToGrid w:val="0"/>
        <w:spacing w:after="0"/>
        <w:ind w:left="567" w:hanging="27"/>
        <w:textAlignment w:val="auto"/>
        <w:rPr>
          <w:rFonts w:ascii="Arial" w:hAnsi="Arial" w:cs="Arial"/>
        </w:rPr>
      </w:pPr>
    </w:p>
    <w:p w:rsidR="00EB2145" w:rsidRDefault="00EB2145" w:rsidP="00EB2145">
      <w:pPr>
        <w:tabs>
          <w:tab w:val="left" w:pos="567"/>
        </w:tabs>
        <w:overflowPunct/>
        <w:autoSpaceDE/>
        <w:autoSpaceDN/>
        <w:snapToGrid w:val="0"/>
        <w:spacing w:after="0"/>
        <w:ind w:left="567" w:hanging="27"/>
        <w:textAlignment w:val="auto"/>
        <w:rPr>
          <w:rFonts w:ascii="Arial" w:hAnsi="Arial" w:cs="Arial"/>
        </w:rPr>
      </w:pPr>
      <w:r>
        <w:rPr>
          <w:rFonts w:ascii="Arial" w:hAnsi="Arial" w:cs="Arial"/>
        </w:rPr>
        <w:t>The existing NS_04 OOBE requirements between 2495 and 2496 MHz weren’t consistent with FCC requirements. RAN4 decided that the 1</w:t>
      </w:r>
      <w:r w:rsidRPr="00B30C4B">
        <w:rPr>
          <w:rFonts w:ascii="Arial" w:hAnsi="Arial" w:cs="Arial"/>
          <w:vertAlign w:val="superscript"/>
        </w:rPr>
        <w:t>st</w:t>
      </w:r>
      <w:r>
        <w:rPr>
          <w:rFonts w:ascii="Arial" w:hAnsi="Arial" w:cs="Arial"/>
        </w:rPr>
        <w:t xml:space="preserve"> MHz offset emission requirements contained in 36.101 </w:t>
      </w:r>
      <w:r w:rsidRPr="00B30C4B">
        <w:rPr>
          <w:rFonts w:ascii="Arial" w:hAnsi="Arial" w:cs="Arial"/>
        </w:rPr>
        <w:t>Table 6.6.2.2.2-1</w:t>
      </w:r>
      <w:r>
        <w:rPr>
          <w:rFonts w:ascii="Arial" w:hAnsi="Arial" w:cs="Arial"/>
        </w:rPr>
        <w:t xml:space="preserve"> are sufficient to meet the FCC requirements and there is no need to include SEM requirements between 2495 and 2496 in 36.101 </w:t>
      </w:r>
      <w:r w:rsidRPr="00B30C4B">
        <w:rPr>
          <w:rFonts w:ascii="Arial" w:hAnsi="Arial" w:cs="Arial"/>
        </w:rPr>
        <w:t>Table 6.6.3.3.19-1</w:t>
      </w:r>
      <w:r>
        <w:rPr>
          <w:rFonts w:ascii="Arial" w:hAnsi="Arial" w:cs="Arial"/>
        </w:rPr>
        <w:t xml:space="preserve">. </w:t>
      </w: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D35E6C" w:rsidRPr="005A6C96" w:rsidRDefault="00D35E6C" w:rsidP="00D35E6C">
      <w:pPr>
        <w:pStyle w:val="Heading4"/>
      </w:pPr>
      <w:r>
        <w:lastRenderedPageBreak/>
        <w:t>2.1.2</w:t>
      </w:r>
      <w:r>
        <w:tab/>
        <w:t>Progress of the Performance part</w:t>
      </w:r>
      <w:r w:rsidR="007A4370">
        <w:t xml:space="preserve"> WI</w:t>
      </w:r>
    </w:p>
    <w:p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rsidR="005A6C96" w:rsidRDefault="005A6C96" w:rsidP="005A6C96">
      <w:pPr>
        <w:tabs>
          <w:tab w:val="left" w:pos="567"/>
        </w:tabs>
        <w:overflowPunct/>
        <w:autoSpaceDE/>
        <w:autoSpaceDN/>
        <w:snapToGrid w:val="0"/>
        <w:spacing w:after="0"/>
        <w:textAlignment w:val="auto"/>
        <w:rPr>
          <w:rFonts w:ascii="Arial" w:hAnsi="Arial" w:cs="Arial"/>
        </w:rPr>
      </w:pP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5A6C96" w:rsidRPr="005A6C96" w:rsidRDefault="005A6C96" w:rsidP="005A6C96">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5A6C96" w:rsidRPr="005A6C96" w:rsidRDefault="005A6C96" w:rsidP="005A6C96">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5A6C96" w:rsidRPr="005A6C96" w:rsidRDefault="005A6C96" w:rsidP="005A6C96">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pStyle w:val="Heading4"/>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5A6C96" w:rsidRPr="005A6C96" w:rsidRDefault="005A6C96"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Heading3"/>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Heading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pStyle w:val="Heading4"/>
      </w:pPr>
      <w:r>
        <w:t>2.3.2</w:t>
      </w:r>
      <w:r>
        <w:tab/>
        <w:t>Open issues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DE2A08" w:rsidRPr="005A6C96" w:rsidRDefault="00DE2A08" w:rsidP="00DE2A08">
      <w:pPr>
        <w:numPr>
          <w:ilvl w:val="0"/>
          <w:numId w:val="1"/>
        </w:numPr>
        <w:tabs>
          <w:tab w:val="left" w:pos="567"/>
        </w:tabs>
        <w:overflowPunct/>
        <w:autoSpaceDE/>
        <w:autoSpaceDN/>
        <w:snapToGrid w:val="0"/>
        <w:spacing w:after="0"/>
        <w:textAlignment w:val="auto"/>
        <w:rPr>
          <w:rFonts w:ascii="Arial" w:hAnsi="Arial" w:cs="Arial"/>
          <w:color w:val="FF0000"/>
        </w:rPr>
      </w:pPr>
      <w:r w:rsidRPr="005A6C96">
        <w:rPr>
          <w:rFonts w:ascii="Arial" w:hAnsi="Arial" w:cs="Arial"/>
          <w:color w:val="FF0000"/>
        </w:rPr>
        <w:t>xxx</w:t>
      </w:r>
    </w:p>
    <w:p w:rsidR="005A6C96" w:rsidRDefault="005A6C96" w:rsidP="005A6C96">
      <w:pPr>
        <w:tabs>
          <w:tab w:val="left" w:pos="567"/>
        </w:tabs>
        <w:overflowPunct/>
        <w:autoSpaceDE/>
        <w:autoSpaceDN/>
        <w:snapToGrid w:val="0"/>
        <w:spacing w:after="0"/>
        <w:textAlignment w:val="auto"/>
        <w:rPr>
          <w:rFonts w:ascii="Arial" w:hAnsi="Arial" w:cs="Arial"/>
        </w:rPr>
      </w:pPr>
    </w:p>
    <w:p w:rsidR="005A6C96" w:rsidRDefault="005A6C96" w:rsidP="005A6C96">
      <w:pPr>
        <w:pStyle w:val="Heading2"/>
      </w:pPr>
      <w:r>
        <w:t>3.</w:t>
      </w:r>
      <w:r>
        <w:tab/>
        <w:t>References</w:t>
      </w:r>
    </w:p>
    <w:p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 xml:space="preserve">a list of all related </w:t>
      </w:r>
      <w:proofErr w:type="spellStart"/>
      <w:r w:rsidRPr="004F218A">
        <w:rPr>
          <w:rFonts w:ascii="Arial" w:hAnsi="Arial" w:cs="Arial"/>
        </w:rPr>
        <w:t>Tdocs</w:t>
      </w:r>
      <w:proofErr w:type="spellEnd"/>
      <w:r w:rsidRPr="004F218A">
        <w:rPr>
          <w:rFonts w:ascii="Arial" w:hAnsi="Arial" w:cs="Arial"/>
        </w:rPr>
        <w:t xml:space="preserve">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4F218A" w:rsidRPr="004F218A" w:rsidRDefault="004F218A" w:rsidP="004F218A">
      <w:pPr>
        <w:overflowPunct/>
        <w:autoSpaceDE/>
        <w:autoSpaceDN/>
        <w:snapToGrid w:val="0"/>
        <w:spacing w:after="0"/>
        <w:textAlignment w:val="auto"/>
        <w:rPr>
          <w:rFonts w:ascii="Arial" w:hAnsi="Arial" w:cs="Arial"/>
        </w:rPr>
      </w:pPr>
    </w:p>
    <w:p w:rsidR="00EB2145" w:rsidRDefault="00EB2145" w:rsidP="00EB2145">
      <w:pPr>
        <w:tabs>
          <w:tab w:val="left" w:pos="567"/>
        </w:tabs>
        <w:overflowPunct/>
        <w:autoSpaceDE/>
        <w:autoSpaceDN/>
        <w:snapToGrid w:val="0"/>
        <w:spacing w:after="0"/>
        <w:textAlignment w:val="auto"/>
        <w:rPr>
          <w:rFonts w:ascii="Arial" w:hAnsi="Arial" w:cs="Arial"/>
          <w:bCs/>
        </w:rPr>
      </w:pPr>
      <w:r w:rsidRPr="00E9318C">
        <w:rPr>
          <w:rFonts w:ascii="Arial" w:hAnsi="Arial" w:cs="Arial"/>
          <w:bCs/>
        </w:rPr>
        <w:t>[1]</w:t>
      </w:r>
      <w:r w:rsidRPr="00E9318C">
        <w:rPr>
          <w:rFonts w:ascii="Arial" w:hAnsi="Arial" w:cs="Arial"/>
          <w:bCs/>
        </w:rPr>
        <w:tab/>
        <w:t>R4-1</w:t>
      </w:r>
      <w:r>
        <w:rPr>
          <w:rFonts w:ascii="Arial" w:hAnsi="Arial" w:cs="Arial"/>
          <w:bCs/>
        </w:rPr>
        <w:t>7</w:t>
      </w:r>
      <w:r w:rsidRPr="00E9318C">
        <w:rPr>
          <w:rFonts w:ascii="Arial" w:hAnsi="Arial" w:cs="Arial"/>
          <w:bCs/>
        </w:rPr>
        <w:t>00960, Band 41 PC2 UL CA assumptions and timeline, Sprint, RAN4#82</w:t>
      </w:r>
    </w:p>
    <w:p w:rsidR="00EB2145" w:rsidRPr="00C8790F" w:rsidRDefault="00EB2145" w:rsidP="00EB2145">
      <w:pPr>
        <w:tabs>
          <w:tab w:val="left" w:pos="567"/>
        </w:tabs>
        <w:overflowPunct/>
        <w:autoSpaceDE/>
        <w:autoSpaceDN/>
        <w:snapToGrid w:val="0"/>
        <w:spacing w:after="0"/>
        <w:textAlignment w:val="auto"/>
        <w:rPr>
          <w:rFonts w:ascii="Arial" w:hAnsi="Arial" w:cs="Arial"/>
          <w:bCs/>
        </w:rPr>
      </w:pPr>
      <w:r>
        <w:rPr>
          <w:rFonts w:ascii="Arial" w:hAnsi="Arial" w:cs="Arial"/>
          <w:bCs/>
        </w:rPr>
        <w:t>[2]</w:t>
      </w:r>
      <w:r>
        <w:rPr>
          <w:rFonts w:ascii="Arial" w:hAnsi="Arial" w:cs="Arial"/>
          <w:bCs/>
        </w:rPr>
        <w:tab/>
      </w:r>
      <w:r w:rsidRPr="00C8790F">
        <w:rPr>
          <w:rFonts w:ascii="Arial" w:hAnsi="Arial" w:cs="Arial"/>
          <w:bCs/>
        </w:rPr>
        <w:t>R4-1705439</w:t>
      </w:r>
      <w:r w:rsidRPr="00C8790F">
        <w:rPr>
          <w:rFonts w:ascii="Arial" w:hAnsi="Arial" w:cs="Arial"/>
          <w:bCs/>
        </w:rPr>
        <w:tab/>
        <w:t>MPR and A-MPR for CA_41C UL in Power class 2</w:t>
      </w:r>
      <w:r>
        <w:rPr>
          <w:rFonts w:ascii="Arial" w:hAnsi="Arial" w:cs="Arial"/>
          <w:bCs/>
        </w:rPr>
        <w:t>, Nokia</w:t>
      </w:r>
    </w:p>
    <w:p w:rsidR="00EB2145" w:rsidRPr="00C8790F" w:rsidRDefault="00EB2145" w:rsidP="00EB2145">
      <w:pPr>
        <w:tabs>
          <w:tab w:val="left" w:pos="567"/>
        </w:tabs>
        <w:overflowPunct/>
        <w:autoSpaceDE/>
        <w:autoSpaceDN/>
        <w:snapToGrid w:val="0"/>
        <w:spacing w:after="0"/>
        <w:textAlignment w:val="auto"/>
        <w:rPr>
          <w:rFonts w:ascii="Arial" w:hAnsi="Arial" w:cs="Arial"/>
          <w:bCs/>
        </w:rPr>
      </w:pPr>
      <w:r>
        <w:rPr>
          <w:rFonts w:ascii="Arial" w:hAnsi="Arial" w:cs="Arial"/>
          <w:bCs/>
        </w:rPr>
        <w:t>[3]</w:t>
      </w:r>
      <w:r>
        <w:rPr>
          <w:rFonts w:ascii="Arial" w:hAnsi="Arial" w:cs="Arial"/>
          <w:bCs/>
        </w:rPr>
        <w:tab/>
      </w:r>
      <w:r w:rsidRPr="00C8790F">
        <w:rPr>
          <w:rFonts w:ascii="Arial" w:hAnsi="Arial" w:cs="Arial"/>
          <w:bCs/>
        </w:rPr>
        <w:t>R4-1705685</w:t>
      </w:r>
      <w:r w:rsidRPr="00C8790F">
        <w:rPr>
          <w:rFonts w:ascii="Arial" w:hAnsi="Arial" w:cs="Arial"/>
          <w:bCs/>
        </w:rPr>
        <w:tab/>
        <w:t>Update to CA_NS_04 SEM and additional spurious emissions</w:t>
      </w:r>
      <w:r>
        <w:rPr>
          <w:rFonts w:ascii="Arial" w:hAnsi="Arial" w:cs="Arial"/>
          <w:bCs/>
        </w:rPr>
        <w:t>, Qualcomm</w:t>
      </w:r>
    </w:p>
    <w:p w:rsidR="00EB2145" w:rsidRPr="00C8790F" w:rsidRDefault="00EB2145" w:rsidP="00EB2145">
      <w:pPr>
        <w:tabs>
          <w:tab w:val="left" w:pos="567"/>
        </w:tabs>
        <w:overflowPunct/>
        <w:autoSpaceDE/>
        <w:autoSpaceDN/>
        <w:snapToGrid w:val="0"/>
        <w:spacing w:after="0"/>
        <w:textAlignment w:val="auto"/>
        <w:rPr>
          <w:rFonts w:ascii="Arial" w:hAnsi="Arial" w:cs="Arial"/>
          <w:bCs/>
        </w:rPr>
      </w:pPr>
      <w:r>
        <w:rPr>
          <w:rFonts w:ascii="Arial" w:hAnsi="Arial" w:cs="Arial"/>
          <w:bCs/>
        </w:rPr>
        <w:t>[4]</w:t>
      </w:r>
      <w:r>
        <w:rPr>
          <w:rFonts w:ascii="Arial" w:hAnsi="Arial" w:cs="Arial"/>
          <w:bCs/>
        </w:rPr>
        <w:tab/>
      </w:r>
      <w:r w:rsidRPr="00C8790F">
        <w:rPr>
          <w:rFonts w:ascii="Arial" w:hAnsi="Arial" w:cs="Arial"/>
          <w:bCs/>
        </w:rPr>
        <w:t>R4-1705686</w:t>
      </w:r>
      <w:r w:rsidRPr="00C8790F">
        <w:rPr>
          <w:rFonts w:ascii="Arial" w:hAnsi="Arial" w:cs="Arial"/>
          <w:bCs/>
        </w:rPr>
        <w:tab/>
        <w:t>Update to CA_NS_04 SEM and additional spurious emissions</w:t>
      </w:r>
      <w:r>
        <w:rPr>
          <w:rFonts w:ascii="Arial" w:hAnsi="Arial" w:cs="Arial"/>
          <w:bCs/>
        </w:rPr>
        <w:t>, Qualcomm</w:t>
      </w:r>
    </w:p>
    <w:p w:rsidR="00EB2145" w:rsidRPr="00C8790F" w:rsidRDefault="00EB2145" w:rsidP="00EB2145">
      <w:pPr>
        <w:tabs>
          <w:tab w:val="left" w:pos="567"/>
        </w:tabs>
        <w:overflowPunct/>
        <w:autoSpaceDE/>
        <w:autoSpaceDN/>
        <w:snapToGrid w:val="0"/>
        <w:spacing w:after="0"/>
        <w:textAlignment w:val="auto"/>
        <w:rPr>
          <w:rFonts w:ascii="Arial" w:hAnsi="Arial" w:cs="Arial"/>
          <w:bCs/>
        </w:rPr>
      </w:pPr>
      <w:r>
        <w:rPr>
          <w:rFonts w:ascii="Arial" w:hAnsi="Arial" w:cs="Arial"/>
          <w:bCs/>
        </w:rPr>
        <w:t>[5]</w:t>
      </w:r>
      <w:r>
        <w:rPr>
          <w:rFonts w:ascii="Arial" w:hAnsi="Arial" w:cs="Arial"/>
          <w:bCs/>
        </w:rPr>
        <w:tab/>
      </w:r>
      <w:r w:rsidRPr="00C8790F">
        <w:rPr>
          <w:rFonts w:ascii="Arial" w:hAnsi="Arial" w:cs="Arial"/>
          <w:bCs/>
        </w:rPr>
        <w:t>R4-1705687</w:t>
      </w:r>
      <w:r w:rsidRPr="00C8790F">
        <w:rPr>
          <w:rFonts w:ascii="Arial" w:hAnsi="Arial" w:cs="Arial"/>
          <w:bCs/>
        </w:rPr>
        <w:tab/>
        <w:t>Update to CA_NS_04 SEM and additional spurious emissions</w:t>
      </w:r>
      <w:r>
        <w:rPr>
          <w:rFonts w:ascii="Arial" w:hAnsi="Arial" w:cs="Arial"/>
          <w:bCs/>
        </w:rPr>
        <w:t>, Qualcomm</w:t>
      </w:r>
    </w:p>
    <w:p w:rsidR="00EB2145" w:rsidRPr="00C8790F" w:rsidRDefault="00EB2145" w:rsidP="00EB2145">
      <w:pPr>
        <w:tabs>
          <w:tab w:val="left" w:pos="567"/>
        </w:tabs>
        <w:overflowPunct/>
        <w:autoSpaceDE/>
        <w:autoSpaceDN/>
        <w:snapToGrid w:val="0"/>
        <w:spacing w:after="0"/>
        <w:textAlignment w:val="auto"/>
        <w:rPr>
          <w:rFonts w:ascii="Arial" w:hAnsi="Arial" w:cs="Arial"/>
          <w:bCs/>
        </w:rPr>
      </w:pPr>
      <w:r>
        <w:rPr>
          <w:rFonts w:ascii="Arial" w:hAnsi="Arial" w:cs="Arial"/>
          <w:bCs/>
        </w:rPr>
        <w:t>[6]</w:t>
      </w:r>
      <w:r>
        <w:rPr>
          <w:rFonts w:ascii="Arial" w:hAnsi="Arial" w:cs="Arial"/>
          <w:bCs/>
        </w:rPr>
        <w:tab/>
      </w:r>
      <w:r w:rsidRPr="00C8790F">
        <w:rPr>
          <w:rFonts w:ascii="Arial" w:hAnsi="Arial" w:cs="Arial"/>
          <w:bCs/>
        </w:rPr>
        <w:t>R4-1705688</w:t>
      </w:r>
      <w:r w:rsidRPr="00C8790F">
        <w:rPr>
          <w:rFonts w:ascii="Arial" w:hAnsi="Arial" w:cs="Arial"/>
          <w:bCs/>
        </w:rPr>
        <w:tab/>
        <w:t>Update to CA_NS_04 SEM and additional spurious emissions</w:t>
      </w:r>
      <w:r>
        <w:rPr>
          <w:rFonts w:ascii="Arial" w:hAnsi="Arial" w:cs="Arial"/>
          <w:bCs/>
        </w:rPr>
        <w:t>, Qualcomm</w:t>
      </w:r>
    </w:p>
    <w:p w:rsidR="00EB2145" w:rsidRPr="00E9318C" w:rsidRDefault="00EB2145" w:rsidP="00EB2145">
      <w:pPr>
        <w:tabs>
          <w:tab w:val="left" w:pos="567"/>
        </w:tabs>
        <w:overflowPunct/>
        <w:autoSpaceDE/>
        <w:autoSpaceDN/>
        <w:snapToGrid w:val="0"/>
        <w:spacing w:after="0"/>
        <w:textAlignment w:val="auto"/>
        <w:rPr>
          <w:rFonts w:ascii="Arial" w:hAnsi="Arial" w:cs="Arial"/>
          <w:bCs/>
        </w:rPr>
      </w:pPr>
      <w:r>
        <w:rPr>
          <w:rFonts w:ascii="Arial" w:hAnsi="Arial" w:cs="Arial"/>
          <w:bCs/>
        </w:rPr>
        <w:t>[7]</w:t>
      </w:r>
      <w:r>
        <w:rPr>
          <w:rFonts w:ascii="Arial" w:hAnsi="Arial" w:cs="Arial"/>
          <w:bCs/>
        </w:rPr>
        <w:tab/>
      </w:r>
      <w:r w:rsidRPr="00C8790F">
        <w:rPr>
          <w:rFonts w:ascii="Arial" w:hAnsi="Arial" w:cs="Arial"/>
          <w:bCs/>
        </w:rPr>
        <w:t>R4-1705864</w:t>
      </w:r>
      <w:r w:rsidRPr="00C8790F">
        <w:rPr>
          <w:rFonts w:ascii="Arial" w:hAnsi="Arial" w:cs="Arial"/>
          <w:bCs/>
        </w:rPr>
        <w:tab/>
        <w:t>A-SE measurement BW in Band 41</w:t>
      </w:r>
      <w:r>
        <w:rPr>
          <w:rFonts w:ascii="Arial" w:hAnsi="Arial" w:cs="Arial"/>
          <w:bCs/>
        </w:rPr>
        <w:t>, LG Electronics</w:t>
      </w:r>
    </w:p>
    <w:p w:rsidR="004F218A" w:rsidRDefault="004F218A" w:rsidP="004F218A">
      <w:pPr>
        <w:tabs>
          <w:tab w:val="left" w:pos="567"/>
        </w:tabs>
        <w:overflowPunct/>
        <w:autoSpaceDE/>
        <w:autoSpaceDN/>
        <w:snapToGrid w:val="0"/>
        <w:spacing w:after="0"/>
        <w:textAlignment w:val="auto"/>
        <w:rPr>
          <w:rFonts w:ascii="Arial" w:hAnsi="Arial" w:cs="Arial"/>
          <w:bCs/>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2C9" w:rsidRDefault="00C012C9">
      <w:r>
        <w:separator/>
      </w:r>
    </w:p>
  </w:endnote>
  <w:endnote w:type="continuationSeparator" w:id="0">
    <w:p w:rsidR="00C012C9" w:rsidRDefault="00C0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BC7" w:rsidRDefault="009C0BC7">
    <w:pPr>
      <w:pStyle w:val="Footer"/>
    </w:pPr>
    <w:r>
      <w:rPr>
        <w:rStyle w:val="PageNumber"/>
      </w:rPr>
      <w:fldChar w:fldCharType="begin"/>
    </w:r>
    <w:r>
      <w:rPr>
        <w:rStyle w:val="PageNumber"/>
      </w:rPr>
      <w:instrText xml:space="preserve"> PAGE </w:instrText>
    </w:r>
    <w:r>
      <w:rPr>
        <w:rStyle w:val="PageNumber"/>
      </w:rPr>
      <w:fldChar w:fldCharType="separate"/>
    </w:r>
    <w:r w:rsidR="004C1151">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C1151">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2C9" w:rsidRDefault="00C012C9">
      <w:r>
        <w:separator/>
      </w:r>
    </w:p>
  </w:footnote>
  <w:footnote w:type="continuationSeparator" w:id="0">
    <w:p w:rsidR="00C012C9" w:rsidRDefault="00C01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4456C"/>
    <w:rsid w:val="0005259B"/>
    <w:rsid w:val="00053FEE"/>
    <w:rsid w:val="00060AE4"/>
    <w:rsid w:val="000926AF"/>
    <w:rsid w:val="000A3ED2"/>
    <w:rsid w:val="000C00FA"/>
    <w:rsid w:val="000D17BC"/>
    <w:rsid w:val="000E4F35"/>
    <w:rsid w:val="000F6C1C"/>
    <w:rsid w:val="00137471"/>
    <w:rsid w:val="00150FD3"/>
    <w:rsid w:val="001A248F"/>
    <w:rsid w:val="001A3B5F"/>
    <w:rsid w:val="001C4490"/>
    <w:rsid w:val="001D3BA2"/>
    <w:rsid w:val="001D44B7"/>
    <w:rsid w:val="001E0075"/>
    <w:rsid w:val="001F1B1F"/>
    <w:rsid w:val="002135E5"/>
    <w:rsid w:val="0022485E"/>
    <w:rsid w:val="00301B7A"/>
    <w:rsid w:val="00306D59"/>
    <w:rsid w:val="0032503A"/>
    <w:rsid w:val="00325EE1"/>
    <w:rsid w:val="00344D60"/>
    <w:rsid w:val="00347CB0"/>
    <w:rsid w:val="00367401"/>
    <w:rsid w:val="00375678"/>
    <w:rsid w:val="0039390A"/>
    <w:rsid w:val="00394AB0"/>
    <w:rsid w:val="003B24AF"/>
    <w:rsid w:val="003B7182"/>
    <w:rsid w:val="003D764D"/>
    <w:rsid w:val="004258BA"/>
    <w:rsid w:val="00457D91"/>
    <w:rsid w:val="00464E5B"/>
    <w:rsid w:val="0047055A"/>
    <w:rsid w:val="00474450"/>
    <w:rsid w:val="004873E6"/>
    <w:rsid w:val="004B15B8"/>
    <w:rsid w:val="004B566C"/>
    <w:rsid w:val="004B7B48"/>
    <w:rsid w:val="004C1151"/>
    <w:rsid w:val="004D4AB1"/>
    <w:rsid w:val="004F218A"/>
    <w:rsid w:val="0050334E"/>
    <w:rsid w:val="00512DF7"/>
    <w:rsid w:val="005141E7"/>
    <w:rsid w:val="005579FF"/>
    <w:rsid w:val="00593315"/>
    <w:rsid w:val="005A6C96"/>
    <w:rsid w:val="006207ED"/>
    <w:rsid w:val="00626BC9"/>
    <w:rsid w:val="00650D52"/>
    <w:rsid w:val="00662313"/>
    <w:rsid w:val="006870C9"/>
    <w:rsid w:val="006A3ADF"/>
    <w:rsid w:val="006B4C1E"/>
    <w:rsid w:val="006C4E32"/>
    <w:rsid w:val="006C56D8"/>
    <w:rsid w:val="006E3F11"/>
    <w:rsid w:val="00723E46"/>
    <w:rsid w:val="00766CFB"/>
    <w:rsid w:val="007816FF"/>
    <w:rsid w:val="00783B44"/>
    <w:rsid w:val="00785028"/>
    <w:rsid w:val="007A3A5A"/>
    <w:rsid w:val="007A4370"/>
    <w:rsid w:val="007E1DEA"/>
    <w:rsid w:val="00816B81"/>
    <w:rsid w:val="00823B90"/>
    <w:rsid w:val="0083266E"/>
    <w:rsid w:val="00881D74"/>
    <w:rsid w:val="00881E7B"/>
    <w:rsid w:val="0089166C"/>
    <w:rsid w:val="00893204"/>
    <w:rsid w:val="008960DE"/>
    <w:rsid w:val="008A36DF"/>
    <w:rsid w:val="008C1A3D"/>
    <w:rsid w:val="008D01C3"/>
    <w:rsid w:val="008D70D2"/>
    <w:rsid w:val="00900DAD"/>
    <w:rsid w:val="0091408E"/>
    <w:rsid w:val="00955C4C"/>
    <w:rsid w:val="00995338"/>
    <w:rsid w:val="009C0BC7"/>
    <w:rsid w:val="009E209B"/>
    <w:rsid w:val="009F0747"/>
    <w:rsid w:val="00A03514"/>
    <w:rsid w:val="00A17079"/>
    <w:rsid w:val="00A448C3"/>
    <w:rsid w:val="00A458D4"/>
    <w:rsid w:val="00A46FB7"/>
    <w:rsid w:val="00A53118"/>
    <w:rsid w:val="00A97226"/>
    <w:rsid w:val="00AA0E64"/>
    <w:rsid w:val="00AA142F"/>
    <w:rsid w:val="00AA2E92"/>
    <w:rsid w:val="00AB239A"/>
    <w:rsid w:val="00AD7ADC"/>
    <w:rsid w:val="00AE08EB"/>
    <w:rsid w:val="00B10710"/>
    <w:rsid w:val="00B208FA"/>
    <w:rsid w:val="00B2766F"/>
    <w:rsid w:val="00B31ABC"/>
    <w:rsid w:val="00B445ED"/>
    <w:rsid w:val="00B84623"/>
    <w:rsid w:val="00BB66D5"/>
    <w:rsid w:val="00BE1D1F"/>
    <w:rsid w:val="00BE5E66"/>
    <w:rsid w:val="00C012C9"/>
    <w:rsid w:val="00C17C6C"/>
    <w:rsid w:val="00C266F9"/>
    <w:rsid w:val="00C371EA"/>
    <w:rsid w:val="00C445AD"/>
    <w:rsid w:val="00C44CBA"/>
    <w:rsid w:val="00C458F0"/>
    <w:rsid w:val="00C4666A"/>
    <w:rsid w:val="00C479A3"/>
    <w:rsid w:val="00C87BFC"/>
    <w:rsid w:val="00D160C1"/>
    <w:rsid w:val="00D17794"/>
    <w:rsid w:val="00D22398"/>
    <w:rsid w:val="00D35E6C"/>
    <w:rsid w:val="00D436CF"/>
    <w:rsid w:val="00D45B2F"/>
    <w:rsid w:val="00D46E88"/>
    <w:rsid w:val="00D70D86"/>
    <w:rsid w:val="00D76BA4"/>
    <w:rsid w:val="00D82D10"/>
    <w:rsid w:val="00D86784"/>
    <w:rsid w:val="00DE2A08"/>
    <w:rsid w:val="00E1451F"/>
    <w:rsid w:val="00E15A72"/>
    <w:rsid w:val="00E15E28"/>
    <w:rsid w:val="00E16577"/>
    <w:rsid w:val="00E544FA"/>
    <w:rsid w:val="00E77436"/>
    <w:rsid w:val="00E87CFA"/>
    <w:rsid w:val="00E93D77"/>
    <w:rsid w:val="00E95264"/>
    <w:rsid w:val="00EA2DC1"/>
    <w:rsid w:val="00EB2145"/>
    <w:rsid w:val="00EC5571"/>
    <w:rsid w:val="00ED0E8F"/>
    <w:rsid w:val="00ED6D44"/>
    <w:rsid w:val="00EE3B5B"/>
    <w:rsid w:val="00EF4800"/>
    <w:rsid w:val="00F00A3D"/>
    <w:rsid w:val="00F24DDD"/>
    <w:rsid w:val="00F2770B"/>
    <w:rsid w:val="00F549A3"/>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A2BEB"/>
  <w15:chartTrackingRefBased/>
  <w15:docId w15:val="{4433B16E-B418-44AD-865E-E75FE7A4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8EB"/>
    <w:pPr>
      <w:overflowPunct w:val="0"/>
      <w:autoSpaceDE w:val="0"/>
      <w:autoSpaceDN w:val="0"/>
      <w:adjustRightInd w:val="0"/>
      <w:spacing w:after="180"/>
      <w:textAlignment w:val="baseline"/>
    </w:pPr>
    <w:rPr>
      <w:lang w:val="en-GB"/>
    </w:rPr>
  </w:style>
  <w:style w:type="paragraph" w:styleId="Heading1">
    <w:name w:val="heading 1"/>
    <w:next w:val="Normal"/>
    <w:qFormat/>
    <w:rsid w:val="00AE0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E08EB"/>
    <w:pPr>
      <w:pBdr>
        <w:top w:val="none" w:sz="0" w:space="0" w:color="auto"/>
      </w:pBdr>
      <w:spacing w:before="180"/>
      <w:outlineLvl w:val="1"/>
    </w:pPr>
    <w:rPr>
      <w:sz w:val="32"/>
    </w:rPr>
  </w:style>
  <w:style w:type="paragraph" w:styleId="Heading3">
    <w:name w:val="heading 3"/>
    <w:basedOn w:val="Heading2"/>
    <w:next w:val="Normal"/>
    <w:qFormat/>
    <w:rsid w:val="00AE08EB"/>
    <w:pPr>
      <w:spacing w:before="120"/>
      <w:outlineLvl w:val="2"/>
    </w:pPr>
    <w:rPr>
      <w:sz w:val="28"/>
    </w:rPr>
  </w:style>
  <w:style w:type="paragraph" w:styleId="Heading4">
    <w:name w:val="heading 4"/>
    <w:basedOn w:val="Heading3"/>
    <w:next w:val="Normal"/>
    <w:qFormat/>
    <w:rsid w:val="00AE08EB"/>
    <w:pPr>
      <w:ind w:left="1418" w:hanging="1418"/>
      <w:outlineLvl w:val="3"/>
    </w:pPr>
    <w:rPr>
      <w:sz w:val="24"/>
    </w:rPr>
  </w:style>
  <w:style w:type="paragraph" w:styleId="Heading5">
    <w:name w:val="heading 5"/>
    <w:basedOn w:val="Heading4"/>
    <w:next w:val="Normal"/>
    <w:qFormat/>
    <w:rsid w:val="00AE08EB"/>
    <w:pPr>
      <w:ind w:left="1701" w:hanging="1701"/>
      <w:outlineLvl w:val="4"/>
    </w:pPr>
    <w:rPr>
      <w:sz w:val="22"/>
    </w:rPr>
  </w:style>
  <w:style w:type="paragraph" w:styleId="Heading6">
    <w:name w:val="heading 6"/>
    <w:basedOn w:val="H6"/>
    <w:next w:val="Normal"/>
    <w:qFormat/>
    <w:rsid w:val="00AE08EB"/>
    <w:pPr>
      <w:outlineLvl w:val="5"/>
    </w:pPr>
  </w:style>
  <w:style w:type="paragraph" w:styleId="Heading7">
    <w:name w:val="heading 7"/>
    <w:basedOn w:val="H6"/>
    <w:next w:val="Normal"/>
    <w:qFormat/>
    <w:rsid w:val="00AE08EB"/>
    <w:pPr>
      <w:outlineLvl w:val="6"/>
    </w:pPr>
  </w:style>
  <w:style w:type="paragraph" w:styleId="Heading8">
    <w:name w:val="heading 8"/>
    <w:basedOn w:val="Heading1"/>
    <w:next w:val="Normal"/>
    <w:qFormat/>
    <w:rsid w:val="00AE08EB"/>
    <w:pPr>
      <w:ind w:left="0" w:firstLine="0"/>
      <w:outlineLvl w:val="7"/>
    </w:pPr>
  </w:style>
  <w:style w:type="paragraph" w:styleId="Heading9">
    <w:name w:val="heading 9"/>
    <w:basedOn w:val="Heading8"/>
    <w:next w:val="Normal"/>
    <w:qFormat/>
    <w:rsid w:val="00AE08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E08E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AE08EB"/>
    <w:pPr>
      <w:spacing w:before="180"/>
      <w:ind w:left="2693" w:hanging="2693"/>
    </w:pPr>
    <w:rPr>
      <w:b/>
    </w:rPr>
  </w:style>
  <w:style w:type="paragraph" w:styleId="TOC1">
    <w:name w:val="toc 1"/>
    <w:semiHidden/>
    <w:rsid w:val="00AE08E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E08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E08EB"/>
    <w:pPr>
      <w:ind w:left="1701" w:hanging="1701"/>
    </w:pPr>
  </w:style>
  <w:style w:type="paragraph" w:styleId="TOC4">
    <w:name w:val="toc 4"/>
    <w:basedOn w:val="TOC3"/>
    <w:semiHidden/>
    <w:rsid w:val="00AE08EB"/>
    <w:pPr>
      <w:ind w:left="1418" w:hanging="1418"/>
    </w:pPr>
  </w:style>
  <w:style w:type="paragraph" w:styleId="TOC3">
    <w:name w:val="toc 3"/>
    <w:basedOn w:val="TOC2"/>
    <w:semiHidden/>
    <w:rsid w:val="00AE08EB"/>
    <w:pPr>
      <w:ind w:left="1134" w:hanging="1134"/>
    </w:pPr>
  </w:style>
  <w:style w:type="paragraph" w:styleId="TOC2">
    <w:name w:val="toc 2"/>
    <w:basedOn w:val="TOC1"/>
    <w:semiHidden/>
    <w:rsid w:val="00AE08EB"/>
    <w:pPr>
      <w:keepNext w:val="0"/>
      <w:spacing w:before="0"/>
      <w:ind w:left="851" w:hanging="851"/>
    </w:pPr>
    <w:rPr>
      <w:sz w:val="20"/>
    </w:rPr>
  </w:style>
  <w:style w:type="paragraph" w:styleId="Index2">
    <w:name w:val="index 2"/>
    <w:basedOn w:val="Index1"/>
    <w:semiHidden/>
    <w:rsid w:val="00AE08EB"/>
    <w:pPr>
      <w:ind w:left="284"/>
    </w:pPr>
  </w:style>
  <w:style w:type="paragraph" w:styleId="Index1">
    <w:name w:val="index 1"/>
    <w:basedOn w:val="Normal"/>
    <w:semiHidden/>
    <w:rsid w:val="00AE08EB"/>
    <w:pPr>
      <w:keepLines/>
      <w:spacing w:after="0"/>
    </w:pPr>
  </w:style>
  <w:style w:type="paragraph" w:customStyle="1" w:styleId="ZH">
    <w:name w:val="ZH"/>
    <w:rsid w:val="00AE08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E08EB"/>
    <w:pPr>
      <w:outlineLvl w:val="9"/>
    </w:pPr>
  </w:style>
  <w:style w:type="paragraph" w:styleId="ListNumber2">
    <w:name w:val="List Number 2"/>
    <w:basedOn w:val="ListNumber"/>
    <w:rsid w:val="00AE08EB"/>
    <w:pPr>
      <w:ind w:left="851"/>
    </w:pPr>
  </w:style>
  <w:style w:type="paragraph" w:styleId="Header">
    <w:name w:val="header"/>
    <w:rsid w:val="00AE08E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E08EB"/>
    <w:rPr>
      <w:b/>
      <w:position w:val="6"/>
      <w:sz w:val="16"/>
    </w:rPr>
  </w:style>
  <w:style w:type="paragraph" w:styleId="FootnoteText">
    <w:name w:val="footnote text"/>
    <w:basedOn w:val="Normal"/>
    <w:semiHidden/>
    <w:rsid w:val="00AE08EB"/>
    <w:pPr>
      <w:keepLines/>
      <w:spacing w:after="0"/>
      <w:ind w:left="454" w:hanging="454"/>
    </w:pPr>
    <w:rPr>
      <w:sz w:val="16"/>
    </w:rPr>
  </w:style>
  <w:style w:type="paragraph" w:customStyle="1" w:styleId="TAH">
    <w:name w:val="TAH"/>
    <w:basedOn w:val="TAC"/>
    <w:rsid w:val="00AE08EB"/>
    <w:rPr>
      <w:b/>
    </w:rPr>
  </w:style>
  <w:style w:type="paragraph" w:customStyle="1" w:styleId="TAC">
    <w:name w:val="TAC"/>
    <w:basedOn w:val="TAL"/>
    <w:rsid w:val="00AE08EB"/>
    <w:pPr>
      <w:jc w:val="center"/>
    </w:pPr>
  </w:style>
  <w:style w:type="paragraph" w:customStyle="1" w:styleId="TF">
    <w:name w:val="TF"/>
    <w:basedOn w:val="TH"/>
    <w:rsid w:val="00AE08EB"/>
    <w:pPr>
      <w:keepNext w:val="0"/>
      <w:spacing w:before="0" w:after="240"/>
    </w:pPr>
  </w:style>
  <w:style w:type="paragraph" w:customStyle="1" w:styleId="NO">
    <w:name w:val="NO"/>
    <w:basedOn w:val="Normal"/>
    <w:rsid w:val="00AE08EB"/>
    <w:pPr>
      <w:keepLines/>
      <w:ind w:left="1135" w:hanging="851"/>
    </w:pPr>
  </w:style>
  <w:style w:type="paragraph" w:styleId="TOC9">
    <w:name w:val="toc 9"/>
    <w:basedOn w:val="TOC8"/>
    <w:semiHidden/>
    <w:rsid w:val="00AE08EB"/>
    <w:pPr>
      <w:ind w:left="1418" w:hanging="1418"/>
    </w:pPr>
  </w:style>
  <w:style w:type="paragraph" w:customStyle="1" w:styleId="EX">
    <w:name w:val="EX"/>
    <w:basedOn w:val="Normal"/>
    <w:rsid w:val="00AE08EB"/>
    <w:pPr>
      <w:keepLines/>
      <w:ind w:left="1702" w:hanging="1418"/>
    </w:pPr>
  </w:style>
  <w:style w:type="paragraph" w:customStyle="1" w:styleId="LD">
    <w:name w:val="LD"/>
    <w:rsid w:val="00AE08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08EB"/>
    <w:pPr>
      <w:spacing w:after="0"/>
    </w:pPr>
  </w:style>
  <w:style w:type="paragraph" w:customStyle="1" w:styleId="EW">
    <w:name w:val="EW"/>
    <w:basedOn w:val="EX"/>
    <w:rsid w:val="00AE08EB"/>
    <w:pPr>
      <w:spacing w:after="0"/>
    </w:pPr>
  </w:style>
  <w:style w:type="paragraph" w:styleId="TOC6">
    <w:name w:val="toc 6"/>
    <w:basedOn w:val="TOC5"/>
    <w:next w:val="Normal"/>
    <w:semiHidden/>
    <w:rsid w:val="00AE08EB"/>
    <w:pPr>
      <w:ind w:left="1985" w:hanging="1985"/>
    </w:pPr>
  </w:style>
  <w:style w:type="paragraph" w:styleId="TOC7">
    <w:name w:val="toc 7"/>
    <w:basedOn w:val="TOC6"/>
    <w:next w:val="Normal"/>
    <w:semiHidden/>
    <w:rsid w:val="00AE08EB"/>
    <w:pPr>
      <w:ind w:left="2268" w:hanging="2268"/>
    </w:pPr>
  </w:style>
  <w:style w:type="paragraph" w:styleId="ListBullet2">
    <w:name w:val="List Bullet 2"/>
    <w:basedOn w:val="ListBullet"/>
    <w:rsid w:val="00AE08EB"/>
    <w:pPr>
      <w:ind w:left="851"/>
    </w:pPr>
  </w:style>
  <w:style w:type="paragraph" w:styleId="ListBullet3">
    <w:name w:val="List Bullet 3"/>
    <w:basedOn w:val="ListBullet2"/>
    <w:rsid w:val="00AE08EB"/>
    <w:pPr>
      <w:ind w:left="1135"/>
    </w:pPr>
  </w:style>
  <w:style w:type="paragraph" w:styleId="ListNumber">
    <w:name w:val="List Number"/>
    <w:basedOn w:val="List"/>
    <w:rsid w:val="00AE08EB"/>
  </w:style>
  <w:style w:type="paragraph" w:customStyle="1" w:styleId="EQ">
    <w:name w:val="EQ"/>
    <w:basedOn w:val="Normal"/>
    <w:next w:val="Normal"/>
    <w:rsid w:val="00AE08EB"/>
    <w:pPr>
      <w:keepLines/>
      <w:tabs>
        <w:tab w:val="center" w:pos="4536"/>
        <w:tab w:val="right" w:pos="9072"/>
      </w:tabs>
    </w:pPr>
    <w:rPr>
      <w:noProof/>
    </w:rPr>
  </w:style>
  <w:style w:type="paragraph" w:customStyle="1" w:styleId="TH">
    <w:name w:val="TH"/>
    <w:basedOn w:val="Normal"/>
    <w:rsid w:val="00AE08EB"/>
    <w:pPr>
      <w:keepNext/>
      <w:keepLines/>
      <w:spacing w:before="60"/>
      <w:jc w:val="center"/>
    </w:pPr>
    <w:rPr>
      <w:rFonts w:ascii="Arial" w:hAnsi="Arial"/>
      <w:b/>
    </w:rPr>
  </w:style>
  <w:style w:type="paragraph" w:customStyle="1" w:styleId="NF">
    <w:name w:val="NF"/>
    <w:basedOn w:val="NO"/>
    <w:rsid w:val="00AE08EB"/>
    <w:pPr>
      <w:keepNext/>
      <w:spacing w:after="0"/>
    </w:pPr>
    <w:rPr>
      <w:rFonts w:ascii="Arial" w:hAnsi="Arial"/>
      <w:sz w:val="18"/>
    </w:rPr>
  </w:style>
  <w:style w:type="paragraph" w:customStyle="1" w:styleId="PL">
    <w:name w:val="PL"/>
    <w:rsid w:val="00AE0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08EB"/>
    <w:pPr>
      <w:jc w:val="right"/>
    </w:pPr>
  </w:style>
  <w:style w:type="paragraph" w:customStyle="1" w:styleId="H6">
    <w:name w:val="H6"/>
    <w:basedOn w:val="Heading5"/>
    <w:next w:val="Normal"/>
    <w:rsid w:val="00AE08EB"/>
    <w:pPr>
      <w:ind w:left="1985" w:hanging="1985"/>
      <w:outlineLvl w:val="9"/>
    </w:pPr>
    <w:rPr>
      <w:sz w:val="20"/>
    </w:rPr>
  </w:style>
  <w:style w:type="paragraph" w:customStyle="1" w:styleId="TAN">
    <w:name w:val="TAN"/>
    <w:basedOn w:val="TAL"/>
    <w:rsid w:val="00AE08EB"/>
    <w:pPr>
      <w:ind w:left="851" w:hanging="851"/>
    </w:pPr>
  </w:style>
  <w:style w:type="paragraph" w:customStyle="1" w:styleId="TAL">
    <w:name w:val="TAL"/>
    <w:basedOn w:val="Normal"/>
    <w:rsid w:val="00AE08EB"/>
    <w:pPr>
      <w:keepNext/>
      <w:keepLines/>
      <w:spacing w:after="0"/>
    </w:pPr>
    <w:rPr>
      <w:rFonts w:ascii="Arial" w:hAnsi="Arial"/>
      <w:sz w:val="18"/>
    </w:rPr>
  </w:style>
  <w:style w:type="paragraph" w:customStyle="1" w:styleId="ZA">
    <w:name w:val="ZA"/>
    <w:rsid w:val="00AE0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0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08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0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08EB"/>
    <w:pPr>
      <w:framePr w:wrap="notBeside" w:y="16161"/>
    </w:pPr>
  </w:style>
  <w:style w:type="character" w:customStyle="1" w:styleId="ZGSM">
    <w:name w:val="ZGSM"/>
    <w:rsid w:val="00AE08EB"/>
  </w:style>
  <w:style w:type="paragraph" w:styleId="List2">
    <w:name w:val="List 2"/>
    <w:basedOn w:val="List"/>
    <w:rsid w:val="00AE08EB"/>
    <w:pPr>
      <w:ind w:left="851"/>
    </w:pPr>
  </w:style>
  <w:style w:type="paragraph" w:customStyle="1" w:styleId="ZG">
    <w:name w:val="ZG"/>
    <w:rsid w:val="00AE08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E08EB"/>
    <w:pPr>
      <w:ind w:left="1135"/>
    </w:pPr>
  </w:style>
  <w:style w:type="paragraph" w:styleId="List4">
    <w:name w:val="List 4"/>
    <w:basedOn w:val="List3"/>
    <w:rsid w:val="00AE08EB"/>
    <w:pPr>
      <w:ind w:left="1418"/>
    </w:pPr>
  </w:style>
  <w:style w:type="paragraph" w:styleId="List5">
    <w:name w:val="List 5"/>
    <w:basedOn w:val="List4"/>
    <w:rsid w:val="00AE08EB"/>
    <w:pPr>
      <w:ind w:left="1702"/>
    </w:pPr>
  </w:style>
  <w:style w:type="paragraph" w:customStyle="1" w:styleId="EditorsNote">
    <w:name w:val="Editor's Note"/>
    <w:basedOn w:val="NO"/>
    <w:rsid w:val="00AE08EB"/>
    <w:rPr>
      <w:color w:val="FF0000"/>
    </w:rPr>
  </w:style>
  <w:style w:type="paragraph" w:styleId="List">
    <w:name w:val="List"/>
    <w:basedOn w:val="Normal"/>
    <w:rsid w:val="00AE08EB"/>
    <w:pPr>
      <w:ind w:left="568" w:hanging="284"/>
    </w:pPr>
  </w:style>
  <w:style w:type="paragraph" w:styleId="ListBullet">
    <w:name w:val="List Bullet"/>
    <w:basedOn w:val="List"/>
    <w:rsid w:val="00AE08EB"/>
  </w:style>
  <w:style w:type="paragraph" w:styleId="ListBullet4">
    <w:name w:val="List Bullet 4"/>
    <w:basedOn w:val="ListBullet3"/>
    <w:rsid w:val="00AE08EB"/>
    <w:pPr>
      <w:ind w:left="1418"/>
    </w:pPr>
  </w:style>
  <w:style w:type="paragraph" w:styleId="ListBullet5">
    <w:name w:val="List Bullet 5"/>
    <w:basedOn w:val="ListBullet4"/>
    <w:rsid w:val="00AE08EB"/>
    <w:pPr>
      <w:ind w:left="1702"/>
    </w:pPr>
  </w:style>
  <w:style w:type="paragraph" w:customStyle="1" w:styleId="B1">
    <w:name w:val="B1"/>
    <w:basedOn w:val="List"/>
    <w:rsid w:val="00AE08EB"/>
  </w:style>
  <w:style w:type="paragraph" w:customStyle="1" w:styleId="B2">
    <w:name w:val="B2"/>
    <w:basedOn w:val="List2"/>
    <w:rsid w:val="00AE08EB"/>
  </w:style>
  <w:style w:type="paragraph" w:customStyle="1" w:styleId="B3">
    <w:name w:val="B3"/>
    <w:basedOn w:val="List3"/>
    <w:rsid w:val="00AE08EB"/>
  </w:style>
  <w:style w:type="paragraph" w:customStyle="1" w:styleId="B4">
    <w:name w:val="B4"/>
    <w:basedOn w:val="List4"/>
    <w:rsid w:val="00AE08EB"/>
  </w:style>
  <w:style w:type="paragraph" w:customStyle="1" w:styleId="B5">
    <w:name w:val="B5"/>
    <w:basedOn w:val="List5"/>
    <w:rsid w:val="00AE08EB"/>
  </w:style>
  <w:style w:type="paragraph" w:styleId="Footer">
    <w:name w:val="footer"/>
    <w:basedOn w:val="Header"/>
    <w:rsid w:val="00AE08EB"/>
    <w:pPr>
      <w:jc w:val="center"/>
    </w:pPr>
    <w:rPr>
      <w:i/>
    </w:rPr>
  </w:style>
  <w:style w:type="paragraph" w:customStyle="1" w:styleId="ZTD">
    <w:name w:val="ZTD"/>
    <w:basedOn w:val="ZB"/>
    <w:rsid w:val="00AE08EB"/>
    <w:pPr>
      <w:framePr w:hRule="auto" w:wrap="notBeside" w:y="852"/>
    </w:pPr>
    <w:rPr>
      <w:i w:val="0"/>
      <w:sz w:val="40"/>
    </w:rPr>
  </w:style>
  <w:style w:type="character" w:styleId="PageNumber">
    <w:name w:val="page number"/>
    <w:basedOn w:val="DefaultParagraphFont"/>
    <w:rsid w:val="008D70D2"/>
  </w:style>
  <w:style w:type="character" w:styleId="Hyperlink">
    <w:name w:val="Hyperlink"/>
    <w:basedOn w:val="DefaultParagraphFont"/>
    <w:rsid w:val="00E544FA"/>
    <w:rPr>
      <w:color w:val="0000FF"/>
      <w:u w:val="single"/>
    </w:rPr>
  </w:style>
  <w:style w:type="character" w:styleId="FollowedHyperlink">
    <w:name w:val="FollowedHyperlink"/>
    <w:basedOn w:val="DefaultParagraphFont"/>
    <w:rsid w:val="00E544F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georgec</cp:lastModifiedBy>
  <cp:revision>2</cp:revision>
  <dcterms:created xsi:type="dcterms:W3CDTF">2017-05-26T14:44:00Z</dcterms:created>
  <dcterms:modified xsi:type="dcterms:W3CDTF">2017-05-26T14:44:00Z</dcterms:modified>
</cp:coreProperties>
</file>